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77B9FC" w14:textId="77777777" w:rsidR="00B10C67" w:rsidRPr="00997557" w:rsidRDefault="00B10C67" w:rsidP="00B10C67">
      <w:pPr>
        <w:pStyle w:val="a7"/>
        <w:jc w:val="right"/>
        <w:rPr>
          <w:sz w:val="24"/>
          <w:szCs w:val="24"/>
        </w:rPr>
      </w:pPr>
      <w:r w:rsidRPr="00997557">
        <w:rPr>
          <w:sz w:val="24"/>
          <w:szCs w:val="24"/>
        </w:rPr>
        <w:t>УТВЕРЖДЕНА</w:t>
      </w:r>
    </w:p>
    <w:p w14:paraId="6B26EF3B" w14:textId="77777777" w:rsidR="00B10C67" w:rsidRPr="0073538D" w:rsidRDefault="00B10C67" w:rsidP="00B10C67">
      <w:pPr>
        <w:pStyle w:val="a7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 xml:space="preserve">постановлением администрации </w:t>
      </w:r>
    </w:p>
    <w:p w14:paraId="4FB49FD8" w14:textId="77777777" w:rsidR="00B10C67" w:rsidRDefault="00B10C67" w:rsidP="00B10C67">
      <w:pPr>
        <w:pStyle w:val="a7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>городского округа «Александровск- Сахалинский район»</w:t>
      </w:r>
      <w:r>
        <w:rPr>
          <w:sz w:val="24"/>
          <w:szCs w:val="24"/>
        </w:rPr>
        <w:t xml:space="preserve"> </w:t>
      </w:r>
    </w:p>
    <w:p w14:paraId="5F651395" w14:textId="77777777" w:rsidR="00B10C67" w:rsidRPr="0073538D" w:rsidRDefault="00B10C67" w:rsidP="00B10C67">
      <w:pPr>
        <w:pStyle w:val="a7"/>
        <w:jc w:val="right"/>
        <w:rPr>
          <w:caps/>
          <w:sz w:val="24"/>
          <w:szCs w:val="24"/>
        </w:rPr>
      </w:pPr>
      <w:r>
        <w:rPr>
          <w:sz w:val="24"/>
          <w:szCs w:val="24"/>
        </w:rPr>
        <w:t>Сахалинской области Российской Федерации</w:t>
      </w:r>
    </w:p>
    <w:p w14:paraId="792B8168" w14:textId="7678A4AA" w:rsidR="00B10C67" w:rsidRDefault="00B10C67" w:rsidP="00B10C67">
      <w:pPr>
        <w:shd w:val="clear" w:color="auto" w:fill="FFFFFF"/>
        <w:jc w:val="right"/>
        <w:rPr>
          <w:sz w:val="24"/>
          <w:szCs w:val="24"/>
        </w:rPr>
      </w:pPr>
      <w:r w:rsidRPr="0073538D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 2024 года</w:t>
      </w:r>
      <w:r w:rsidRPr="0073538D">
        <w:rPr>
          <w:sz w:val="24"/>
          <w:szCs w:val="24"/>
        </w:rPr>
        <w:t xml:space="preserve"> № </w:t>
      </w:r>
      <w:r>
        <w:rPr>
          <w:sz w:val="24"/>
          <w:szCs w:val="24"/>
        </w:rPr>
        <w:t>___</w:t>
      </w:r>
    </w:p>
    <w:p w14:paraId="0D520D97" w14:textId="1FE008D6" w:rsidR="00B10C67" w:rsidRDefault="00B10C67" w:rsidP="00B10C67">
      <w:pPr>
        <w:shd w:val="clear" w:color="auto" w:fill="FFFFFF"/>
        <w:jc w:val="right"/>
        <w:rPr>
          <w:sz w:val="24"/>
          <w:szCs w:val="24"/>
        </w:rPr>
      </w:pPr>
    </w:p>
    <w:p w14:paraId="0980F42D" w14:textId="77777777" w:rsidR="00B10C67" w:rsidRPr="0073538D" w:rsidRDefault="00B10C67" w:rsidP="00B10C67">
      <w:pPr>
        <w:pStyle w:val="a7"/>
        <w:jc w:val="center"/>
        <w:rPr>
          <w:sz w:val="28"/>
          <w:szCs w:val="28"/>
        </w:rPr>
      </w:pPr>
      <w:r w:rsidRPr="0073538D">
        <w:rPr>
          <w:sz w:val="28"/>
          <w:szCs w:val="28"/>
        </w:rPr>
        <w:t xml:space="preserve">МУНИЦИПАЛЬНАЯ ПРОГРАММА </w:t>
      </w:r>
    </w:p>
    <w:p w14:paraId="33241A2C" w14:textId="61BE56F8" w:rsidR="00B10C67" w:rsidRPr="0073538D" w:rsidRDefault="00B10C67" w:rsidP="00B10C67">
      <w:pPr>
        <w:pStyle w:val="a7"/>
        <w:jc w:val="center"/>
        <w:rPr>
          <w:sz w:val="28"/>
          <w:szCs w:val="28"/>
        </w:rPr>
      </w:pPr>
      <w:r w:rsidRPr="0073538D">
        <w:rPr>
          <w:sz w:val="28"/>
          <w:szCs w:val="28"/>
        </w:rPr>
        <w:t>«</w:t>
      </w:r>
      <w:r w:rsidRPr="00B10C67">
        <w:rPr>
          <w:sz w:val="28"/>
          <w:szCs w:val="28"/>
        </w:rPr>
        <w:t xml:space="preserve">ОБЕСПЕЧЕНИЕ ОБЩЕСТВЕННОГО ПОРЯДКА, ПРОТИВОДЕЙСТВИЕ ПРЕСТУПНОСТИ И НЕЗАКОННОМУ ОБОРОТУ НАРКОТИКОВ В </w:t>
      </w:r>
      <w:r>
        <w:rPr>
          <w:sz w:val="28"/>
          <w:szCs w:val="28"/>
        </w:rPr>
        <w:t>ГОРОДСКОМ ОКРУГЕ</w:t>
      </w:r>
      <w:r w:rsidRPr="0073538D">
        <w:rPr>
          <w:sz w:val="28"/>
          <w:szCs w:val="28"/>
        </w:rPr>
        <w:t xml:space="preserve"> «АЛЕКСАНДРОВСК- САХАЛИНСКИЙ РАЙОН»</w:t>
      </w:r>
    </w:p>
    <w:p w14:paraId="334BBCF8" w14:textId="77777777" w:rsidR="00B10C67" w:rsidRDefault="00B10C67" w:rsidP="0033185C">
      <w:pPr>
        <w:shd w:val="clear" w:color="auto" w:fill="FFFFFF"/>
        <w:jc w:val="center"/>
        <w:rPr>
          <w:b/>
          <w:spacing w:val="-2"/>
          <w:sz w:val="28"/>
          <w:szCs w:val="28"/>
        </w:rPr>
      </w:pPr>
    </w:p>
    <w:p w14:paraId="0619C089" w14:textId="15107456" w:rsidR="0033185C" w:rsidRPr="00F15AC8" w:rsidRDefault="0033185C" w:rsidP="0033185C">
      <w:pPr>
        <w:shd w:val="clear" w:color="auto" w:fill="FFFFFF"/>
        <w:jc w:val="center"/>
        <w:rPr>
          <w:spacing w:val="-2"/>
          <w:sz w:val="28"/>
          <w:szCs w:val="28"/>
        </w:rPr>
      </w:pPr>
      <w:r w:rsidRPr="00F15AC8">
        <w:rPr>
          <w:spacing w:val="-2"/>
          <w:sz w:val="28"/>
          <w:szCs w:val="28"/>
        </w:rPr>
        <w:t xml:space="preserve">Раздел </w:t>
      </w:r>
      <w:r w:rsidRPr="00F15AC8">
        <w:rPr>
          <w:spacing w:val="-2"/>
          <w:sz w:val="28"/>
          <w:szCs w:val="28"/>
          <w:lang w:val="en-US"/>
        </w:rPr>
        <w:t>I</w:t>
      </w:r>
      <w:r w:rsidRPr="00F15AC8">
        <w:rPr>
          <w:spacing w:val="-2"/>
          <w:sz w:val="28"/>
          <w:szCs w:val="28"/>
        </w:rPr>
        <w:t>. Стратегические приоритеты муниципальной программы</w:t>
      </w:r>
    </w:p>
    <w:p w14:paraId="24FBFC72" w14:textId="77777777" w:rsidR="0033185C" w:rsidRPr="00F15AC8" w:rsidRDefault="0033185C" w:rsidP="0033185C">
      <w:pPr>
        <w:shd w:val="clear" w:color="auto" w:fill="FFFFFF"/>
        <w:jc w:val="center"/>
        <w:rPr>
          <w:spacing w:val="-2"/>
          <w:sz w:val="28"/>
          <w:szCs w:val="28"/>
        </w:rPr>
      </w:pPr>
    </w:p>
    <w:p w14:paraId="72106F7D" w14:textId="01ED4871" w:rsidR="0033185C" w:rsidRDefault="0033185C" w:rsidP="0033185C">
      <w:pPr>
        <w:shd w:val="clear" w:color="auto" w:fill="FFFFFF"/>
        <w:jc w:val="center"/>
        <w:rPr>
          <w:spacing w:val="-2"/>
          <w:sz w:val="28"/>
          <w:szCs w:val="28"/>
        </w:rPr>
      </w:pPr>
      <w:r w:rsidRPr="00F15AC8">
        <w:rPr>
          <w:spacing w:val="-2"/>
          <w:sz w:val="28"/>
          <w:szCs w:val="28"/>
        </w:rPr>
        <w:t>Глава 1. Приоритеты и цели муниципальной программы</w:t>
      </w:r>
    </w:p>
    <w:p w14:paraId="0700CE47" w14:textId="77777777" w:rsidR="00F15AC8" w:rsidRPr="00F15AC8" w:rsidRDefault="00F15AC8" w:rsidP="0033185C">
      <w:pPr>
        <w:shd w:val="clear" w:color="auto" w:fill="FFFFFF"/>
        <w:jc w:val="center"/>
        <w:rPr>
          <w:spacing w:val="-2"/>
          <w:sz w:val="28"/>
          <w:szCs w:val="28"/>
        </w:rPr>
      </w:pPr>
    </w:p>
    <w:p w14:paraId="7B91F296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 xml:space="preserve">Приоритеты государственной политики в сфере реализации программы сформированы на основе положений федеральных, региональных и муниципальных документов стратегического планирования, в том числе: </w:t>
      </w:r>
    </w:p>
    <w:p w14:paraId="29145F27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Концепции общественной безопасности в Российской Федерации, утвержденной Президентом Российской Федерации от 14 ноября 2013 года №Пр-2685.;</w:t>
      </w:r>
    </w:p>
    <w:p w14:paraId="0D931BFC" w14:textId="44F62840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Указа Президента Российской Федерации от 7 мая 2024 года №309 «О национальных целях развития Российской Федерации на период до 2023 года и на перспективу до 2036 года»;</w:t>
      </w:r>
    </w:p>
    <w:p w14:paraId="5FA54A97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Указа Президента Российской Федерации от 2 июля 2021 года №400 «О Стратегии национальной безопасности Российской Федерации»;</w:t>
      </w:r>
    </w:p>
    <w:p w14:paraId="632B7DF6" w14:textId="2F518873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Указа Президента Российской Федерации от 20 декабря 2016 года №696 «Об утверждении Основ государст</w:t>
      </w:r>
      <w:r w:rsidR="00F15AC8">
        <w:rPr>
          <w:bCs/>
          <w:spacing w:val="-2"/>
          <w:sz w:val="28"/>
          <w:szCs w:val="28"/>
        </w:rPr>
        <w:t>венной политики Российской Феде</w:t>
      </w:r>
      <w:r w:rsidRPr="00773893">
        <w:rPr>
          <w:bCs/>
          <w:spacing w:val="-2"/>
          <w:sz w:val="28"/>
          <w:szCs w:val="28"/>
        </w:rPr>
        <w:t>рации и области граж</w:t>
      </w:r>
      <w:r w:rsidR="006B7B9F">
        <w:rPr>
          <w:bCs/>
          <w:spacing w:val="-2"/>
          <w:sz w:val="28"/>
          <w:szCs w:val="28"/>
        </w:rPr>
        <w:t>данской обороны на период до 203</w:t>
      </w:r>
      <w:r w:rsidRPr="00773893">
        <w:rPr>
          <w:bCs/>
          <w:spacing w:val="-2"/>
          <w:sz w:val="28"/>
          <w:szCs w:val="28"/>
        </w:rPr>
        <w:t>0 года»;</w:t>
      </w:r>
    </w:p>
    <w:p w14:paraId="168C30EB" w14:textId="7B4DE5D2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Указа Президента Российской Федер</w:t>
      </w:r>
      <w:r w:rsidR="00F15AC8">
        <w:rPr>
          <w:bCs/>
          <w:spacing w:val="-2"/>
          <w:sz w:val="28"/>
          <w:szCs w:val="28"/>
        </w:rPr>
        <w:t>ации от 16 октября года №501 «О</w:t>
      </w:r>
      <w:r w:rsidRPr="00773893">
        <w:rPr>
          <w:bCs/>
          <w:spacing w:val="-2"/>
          <w:sz w:val="28"/>
          <w:szCs w:val="28"/>
        </w:rPr>
        <w:t xml:space="preserve">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года»;</w:t>
      </w:r>
    </w:p>
    <w:p w14:paraId="1B3D6617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Указа Президента Российской Федерации от 1 января 2018 года №2 «Об утверждении Основ государственной политики Российской</w:t>
      </w:r>
      <w:bookmarkStart w:id="0" w:name="_GoBack"/>
      <w:bookmarkEnd w:id="0"/>
      <w:r w:rsidRPr="00773893">
        <w:rPr>
          <w:bCs/>
          <w:spacing w:val="-2"/>
          <w:sz w:val="28"/>
          <w:szCs w:val="28"/>
        </w:rPr>
        <w:t xml:space="preserve"> Федерации в области пожарной безопасности на период до 2030 года»;</w:t>
      </w:r>
    </w:p>
    <w:p w14:paraId="1D82351B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Стратегии противодействия экстремизму в Российской Федерации от 29 мая 2020 года №344 «Об утверждении стратегии противодействия экстремизму в Российской Федерации до 2030 года»;</w:t>
      </w:r>
    </w:p>
    <w:p w14:paraId="273C21DB" w14:textId="3FE12913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Стратегии государственной антинаркотической политики Российской федерации до 2030 года, утвержденной Указом Президента Российской Фе</w:t>
      </w:r>
      <w:r>
        <w:rPr>
          <w:bCs/>
          <w:spacing w:val="-2"/>
          <w:sz w:val="28"/>
          <w:szCs w:val="28"/>
        </w:rPr>
        <w:t>дерации о</w:t>
      </w:r>
      <w:r w:rsidRPr="00773893">
        <w:rPr>
          <w:bCs/>
          <w:spacing w:val="-2"/>
          <w:sz w:val="28"/>
          <w:szCs w:val="28"/>
        </w:rPr>
        <w:t xml:space="preserve">т 23 ноября 2020 года №733 «Об утверждении Стратегии государственной антинаркотической политики </w:t>
      </w:r>
      <w:r w:rsidR="00F15AC8">
        <w:rPr>
          <w:bCs/>
          <w:spacing w:val="-2"/>
          <w:sz w:val="28"/>
          <w:szCs w:val="28"/>
        </w:rPr>
        <w:t>Российской Федерации до 2030 го</w:t>
      </w:r>
      <w:r w:rsidRPr="00773893">
        <w:rPr>
          <w:bCs/>
          <w:spacing w:val="-2"/>
          <w:sz w:val="28"/>
          <w:szCs w:val="28"/>
        </w:rPr>
        <w:t>да»»;</w:t>
      </w:r>
    </w:p>
    <w:p w14:paraId="48EB8841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Федерального закона от 23 июня 2016 года № 182-ФЗ «Об основах си</w:t>
      </w:r>
      <w:r>
        <w:rPr>
          <w:bCs/>
          <w:spacing w:val="-2"/>
          <w:sz w:val="28"/>
          <w:szCs w:val="28"/>
        </w:rPr>
        <w:t xml:space="preserve">стемы </w:t>
      </w:r>
      <w:r w:rsidRPr="00773893">
        <w:rPr>
          <w:bCs/>
          <w:spacing w:val="-2"/>
          <w:sz w:val="28"/>
          <w:szCs w:val="28"/>
        </w:rPr>
        <w:t>профилактики правонарушений в Российской Федерации»;</w:t>
      </w:r>
    </w:p>
    <w:p w14:paraId="0ED6FA36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 xml:space="preserve">Указа Президента Российской Федерации от 9 октября 2007 года № 1351 «Об </w:t>
      </w:r>
      <w:r w:rsidRPr="00773893">
        <w:rPr>
          <w:bCs/>
          <w:spacing w:val="-2"/>
          <w:sz w:val="28"/>
          <w:szCs w:val="28"/>
        </w:rPr>
        <w:lastRenderedPageBreak/>
        <w:t>утверждении Концепции демографической политики Российской Федерации на период до 2025 года»;</w:t>
      </w:r>
    </w:p>
    <w:p w14:paraId="6B86CE9A" w14:textId="6E89F11B" w:rsidR="0033185C" w:rsidRPr="00600BB6" w:rsidRDefault="00DF2532" w:rsidP="003169A4">
      <w:pPr>
        <w:autoSpaceDE/>
        <w:autoSpaceDN/>
        <w:adjustRightInd/>
        <w:spacing w:line="270" w:lineRule="exact"/>
        <w:ind w:left="-142" w:firstLine="850"/>
        <w:jc w:val="both"/>
        <w:rPr>
          <w:sz w:val="28"/>
          <w:szCs w:val="28"/>
        </w:rPr>
      </w:pPr>
      <w:r w:rsidRPr="00DF2532">
        <w:rPr>
          <w:sz w:val="28"/>
          <w:szCs w:val="28"/>
        </w:rPr>
        <w:t>Стратеги</w:t>
      </w:r>
      <w:r>
        <w:rPr>
          <w:sz w:val="28"/>
          <w:szCs w:val="28"/>
        </w:rPr>
        <w:t>я</w:t>
      </w:r>
      <w:r w:rsidRPr="00DF2532">
        <w:rPr>
          <w:sz w:val="28"/>
          <w:szCs w:val="28"/>
        </w:rPr>
        <w:t xml:space="preserve"> социально-экономического развития Сахалинской области на период до 2035 года</w:t>
      </w:r>
      <w:r w:rsidR="0033185C" w:rsidRPr="00DF2532">
        <w:rPr>
          <w:sz w:val="28"/>
          <w:szCs w:val="28"/>
        </w:rPr>
        <w:t>, утвержденн</w:t>
      </w:r>
      <w:r w:rsidRPr="00DF2532">
        <w:rPr>
          <w:sz w:val="28"/>
          <w:szCs w:val="28"/>
        </w:rPr>
        <w:t>ая</w:t>
      </w:r>
      <w:r w:rsidR="0033185C" w:rsidRPr="00DF2532">
        <w:rPr>
          <w:sz w:val="28"/>
          <w:szCs w:val="28"/>
        </w:rPr>
        <w:t xml:space="preserve"> </w:t>
      </w:r>
      <w:r w:rsidRPr="00DF2532">
        <w:rPr>
          <w:sz w:val="28"/>
          <w:szCs w:val="28"/>
        </w:rPr>
        <w:t>Постановлением Правительства Сахалинской области от 24 декабря 2019 года № 618</w:t>
      </w:r>
      <w:r w:rsidR="0033185C" w:rsidRPr="00DF2532">
        <w:rPr>
          <w:sz w:val="28"/>
          <w:szCs w:val="28"/>
        </w:rPr>
        <w:t>.</w:t>
      </w:r>
    </w:p>
    <w:p w14:paraId="7727A4B8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К приоритетным направлениям и целям государственной политики, определенным указанными правовыми актами, отнесены в том числе:</w:t>
      </w:r>
    </w:p>
    <w:p w14:paraId="46E717B0" w14:textId="77777777" w:rsidR="0033185C" w:rsidRPr="00773893" w:rsidRDefault="0033185C" w:rsidP="003169A4">
      <w:pPr>
        <w:shd w:val="clear" w:color="auto" w:fill="FFFFFF"/>
        <w:ind w:firstLine="708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комфортная и безопасная среда для жизни;</w:t>
      </w:r>
    </w:p>
    <w:p w14:paraId="2A8483B2" w14:textId="77777777" w:rsidR="0033185C" w:rsidRPr="00773893" w:rsidRDefault="0033185C" w:rsidP="003169A4">
      <w:pPr>
        <w:shd w:val="clear" w:color="auto" w:fill="FFFFFF"/>
        <w:ind w:firstLine="708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обеспечение общественной безопасности – состояния защищенности человека и гражданина, материальных и духовных ценностей общества от преступных и иных противоправных посягательств, социальных и межнациональных конфликтов, а также от чрезвычайных ситуаций природного и техногенного характера;</w:t>
      </w:r>
    </w:p>
    <w:p w14:paraId="38BD0574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поддержание состояния гражданской обороны на требуемом уровне в целях эффективной защиты населения, материальных и культурных ценностей от опасностей, возникающих при военных конфликтах и чрезвычайных ситуациях;</w:t>
      </w:r>
    </w:p>
    <w:p w14:paraId="4686F90C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развитие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при реализации государственной политики в указанных сферах;</w:t>
      </w:r>
    </w:p>
    <w:p w14:paraId="430D2D42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обеспечение необходимого уровня защищенности личности, имущества, общества и государства от пожаров;</w:t>
      </w:r>
    </w:p>
    <w:p w14:paraId="6B8E0608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пресечение экстремистской деятельности, укрепление гражданского единства, достижение межнационального (межэтнического) и межконфессионального согласия, сохранение этнокультурного многообразия народов Российской Федерации, формирование в обществе обстановки нетерпимости к экстремистской деятельности и распространению экстремистских идей;</w:t>
      </w:r>
    </w:p>
    <w:p w14:paraId="428A3E91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 xml:space="preserve">предупреждение, выявление и пресечение незаконного оборота наркотиков и их </w:t>
      </w:r>
      <w:proofErr w:type="spellStart"/>
      <w:r w:rsidRPr="00773893">
        <w:rPr>
          <w:bCs/>
          <w:spacing w:val="-2"/>
          <w:sz w:val="28"/>
          <w:szCs w:val="28"/>
        </w:rPr>
        <w:t>прекурсоров</w:t>
      </w:r>
      <w:proofErr w:type="spellEnd"/>
      <w:r w:rsidRPr="00773893">
        <w:rPr>
          <w:bCs/>
          <w:spacing w:val="-2"/>
          <w:sz w:val="28"/>
          <w:szCs w:val="28"/>
        </w:rPr>
        <w:t>, профилактика немедицинского потребления наркотиков, лечение и реабилитация больных наркоманией;</w:t>
      </w:r>
    </w:p>
    <w:p w14:paraId="4C8F1C9D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обеспечение профилактики правонарушений;</w:t>
      </w:r>
    </w:p>
    <w:p w14:paraId="29498801" w14:textId="77777777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противодействие злоупотреблению алкогольной продукцией, снижение смертности населения в трудоспособном возрасте от внешних причин;</w:t>
      </w:r>
    </w:p>
    <w:p w14:paraId="04F36775" w14:textId="5A26A698" w:rsidR="0033185C" w:rsidRPr="00773893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>информационное обеспечение в сфере</w:t>
      </w:r>
      <w:r w:rsidR="006B7B9F">
        <w:rPr>
          <w:bCs/>
          <w:spacing w:val="-2"/>
          <w:sz w:val="28"/>
          <w:szCs w:val="28"/>
        </w:rPr>
        <w:t xml:space="preserve"> защиты населения и территорий</w:t>
      </w:r>
      <w:r w:rsidRPr="00773893">
        <w:rPr>
          <w:bCs/>
          <w:spacing w:val="-2"/>
          <w:sz w:val="28"/>
          <w:szCs w:val="28"/>
        </w:rPr>
        <w:t xml:space="preserve"> от чрезвычайных ситуаций, поддержания общественного порядка, в том числе путем создания и развития комплексной информационной системы аппаратно-программного комплекса «Безопасный город».</w:t>
      </w:r>
    </w:p>
    <w:p w14:paraId="08D4A5DC" w14:textId="77777777" w:rsidR="0033185C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  <w:r w:rsidRPr="00773893">
        <w:rPr>
          <w:bCs/>
          <w:spacing w:val="-2"/>
          <w:sz w:val="28"/>
          <w:szCs w:val="28"/>
        </w:rPr>
        <w:t xml:space="preserve">В рамках задач структурных элементов </w:t>
      </w:r>
      <w:r>
        <w:rPr>
          <w:bCs/>
          <w:spacing w:val="-2"/>
          <w:sz w:val="28"/>
          <w:szCs w:val="28"/>
        </w:rPr>
        <w:t>муниципальной</w:t>
      </w:r>
      <w:r w:rsidRPr="00773893">
        <w:rPr>
          <w:bCs/>
          <w:spacing w:val="-2"/>
          <w:sz w:val="28"/>
          <w:szCs w:val="28"/>
        </w:rPr>
        <w:t xml:space="preserve"> программы мероприятия направлены на достижение цели, определенной Указом Прези</w:t>
      </w:r>
      <w:r>
        <w:rPr>
          <w:bCs/>
          <w:spacing w:val="-2"/>
          <w:sz w:val="28"/>
          <w:szCs w:val="28"/>
        </w:rPr>
        <w:t>д</w:t>
      </w:r>
      <w:r w:rsidRPr="00773893">
        <w:rPr>
          <w:bCs/>
          <w:spacing w:val="-2"/>
          <w:sz w:val="28"/>
          <w:szCs w:val="28"/>
        </w:rPr>
        <w:t xml:space="preserve">ента Российской Федерации от 7 мая 2024 года № 309 «О национальных целях развития Российской Федерации на период до 2030 года и на перспективу до 2036 года» (далее – Указ), «Сохранение населения, укрепление здоровья и повышение благополучия людей, поддержка семьи» и соответствующих целевых показателей и задачи «Увеличение ожидаемой продолжительности жизни до 78 лет к 2030 году </w:t>
      </w:r>
      <w:r w:rsidRPr="00773893">
        <w:rPr>
          <w:bCs/>
          <w:spacing w:val="-2"/>
          <w:sz w:val="28"/>
          <w:szCs w:val="28"/>
        </w:rPr>
        <w:lastRenderedPageBreak/>
        <w:t>и до 81 года к 2036 году, в том числе опережающий рост показателей ожидаемой продолжительности здоровой жизни».</w:t>
      </w:r>
    </w:p>
    <w:p w14:paraId="60EB9ECB" w14:textId="77777777" w:rsidR="0033185C" w:rsidRPr="00F15AC8" w:rsidRDefault="0033185C" w:rsidP="0033185C">
      <w:pPr>
        <w:shd w:val="clear" w:color="auto" w:fill="FFFFFF"/>
        <w:ind w:firstLine="709"/>
        <w:jc w:val="both"/>
        <w:rPr>
          <w:bCs/>
          <w:spacing w:val="-2"/>
          <w:sz w:val="28"/>
          <w:szCs w:val="28"/>
        </w:rPr>
      </w:pPr>
    </w:p>
    <w:p w14:paraId="4A37C296" w14:textId="77777777" w:rsidR="0033185C" w:rsidRPr="00F15AC8" w:rsidRDefault="0033185C" w:rsidP="0033185C">
      <w:pPr>
        <w:shd w:val="clear" w:color="auto" w:fill="FFFFFF"/>
        <w:jc w:val="center"/>
        <w:rPr>
          <w:spacing w:val="-2"/>
          <w:sz w:val="28"/>
          <w:szCs w:val="28"/>
        </w:rPr>
      </w:pPr>
      <w:r w:rsidRPr="00F15AC8">
        <w:rPr>
          <w:spacing w:val="-2"/>
          <w:sz w:val="28"/>
          <w:szCs w:val="28"/>
        </w:rPr>
        <w:t xml:space="preserve">Глава 2. Анализ текущего состояния сферы реализации </w:t>
      </w:r>
    </w:p>
    <w:p w14:paraId="5830E376" w14:textId="3BF194BF" w:rsidR="0033185C" w:rsidRPr="00F15AC8" w:rsidRDefault="0033185C" w:rsidP="0033185C">
      <w:pPr>
        <w:shd w:val="clear" w:color="auto" w:fill="FFFFFF"/>
        <w:jc w:val="center"/>
        <w:rPr>
          <w:spacing w:val="-2"/>
          <w:sz w:val="28"/>
          <w:szCs w:val="28"/>
        </w:rPr>
      </w:pPr>
      <w:r w:rsidRPr="00F15AC8">
        <w:rPr>
          <w:spacing w:val="-2"/>
          <w:sz w:val="28"/>
          <w:szCs w:val="28"/>
        </w:rPr>
        <w:t>муниципальной программы</w:t>
      </w:r>
    </w:p>
    <w:p w14:paraId="3DE42ADE" w14:textId="77777777" w:rsidR="00F15AC8" w:rsidRDefault="00F15AC8" w:rsidP="0033185C">
      <w:pPr>
        <w:shd w:val="clear" w:color="auto" w:fill="FFFFFF"/>
        <w:jc w:val="center"/>
        <w:rPr>
          <w:b/>
          <w:spacing w:val="-2"/>
          <w:sz w:val="28"/>
          <w:szCs w:val="28"/>
        </w:rPr>
      </w:pPr>
    </w:p>
    <w:p w14:paraId="7541603B" w14:textId="78C3DEA1" w:rsidR="0033185C" w:rsidRPr="00965A39" w:rsidRDefault="0033185C" w:rsidP="0033185C">
      <w:pPr>
        <w:pStyle w:val="a3"/>
        <w:tabs>
          <w:tab w:val="left" w:pos="2510"/>
          <w:tab w:val="left" w:pos="3232"/>
          <w:tab w:val="left" w:pos="3911"/>
          <w:tab w:val="left" w:pos="4605"/>
          <w:tab w:val="left" w:pos="4931"/>
          <w:tab w:val="left" w:pos="5893"/>
          <w:tab w:val="left" w:pos="7606"/>
          <w:tab w:val="left" w:pos="8300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По итогам 2023 года в районе зафиксирован рост количеств</w:t>
      </w:r>
      <w:r w:rsidR="00965A39">
        <w:rPr>
          <w:rFonts w:cs="Times New Roman"/>
          <w:color w:val="000000" w:themeColor="text1"/>
          <w:sz w:val="28"/>
          <w:szCs w:val="28"/>
          <w:lang w:val="ru-RU"/>
        </w:rPr>
        <w:t>а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зарегистрированных преступлений на 17,3% (203 против 173-х).</w:t>
      </w:r>
    </w:p>
    <w:p w14:paraId="6815BBD2" w14:textId="17D1E95E" w:rsidR="0033185C" w:rsidRPr="00965A39" w:rsidRDefault="0033185C" w:rsidP="0033185C">
      <w:pPr>
        <w:pStyle w:val="a3"/>
        <w:tabs>
          <w:tab w:val="left" w:pos="4279"/>
          <w:tab w:val="left" w:pos="6559"/>
          <w:tab w:val="left" w:pos="7812"/>
          <w:tab w:val="left" w:pos="8979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Уровень преступности на 10 тыс. населения в районе составил 196,8 преступлений, что на 20,1% выше, чем в 2022 году (1638) и выше среднего п</w:t>
      </w:r>
      <w:r w:rsidR="006B7B9F">
        <w:rPr>
          <w:rFonts w:cs="Times New Roman"/>
          <w:color w:val="000000" w:themeColor="text1"/>
          <w:sz w:val="28"/>
          <w:szCs w:val="28"/>
          <w:lang w:val="ru-RU"/>
        </w:rPr>
        <w:t>о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области (181,4).</w:t>
      </w:r>
    </w:p>
    <w:p w14:paraId="24D356B6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Выросло количество зарегистрированных преступлений категории тяжких на 31,4% и средней тяжести на 38,2%. При этом по категории особо тяжких зафиксировано снижение на 50%, а по небольшой тяжести снижение на 8,8%.</w:t>
      </w:r>
    </w:p>
    <w:p w14:paraId="5AB23B6A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Раскрываемость </w:t>
      </w:r>
      <w:proofErr w:type="spellStart"/>
      <w:r w:rsidRPr="00965A39">
        <w:rPr>
          <w:rFonts w:cs="Times New Roman"/>
          <w:color w:val="000000" w:themeColor="text1"/>
          <w:sz w:val="28"/>
          <w:szCs w:val="28"/>
          <w:lang w:val="ru-RU"/>
        </w:rPr>
        <w:t>ТиОТ</w:t>
      </w:r>
      <w:proofErr w:type="spellEnd"/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преступлений снижена с 70,6% до 58,8%.</w:t>
      </w:r>
    </w:p>
    <w:p w14:paraId="029E2D4D" w14:textId="77777777" w:rsidR="0033185C" w:rsidRPr="00965A39" w:rsidRDefault="0033185C" w:rsidP="0033185C">
      <w:pPr>
        <w:pStyle w:val="a3"/>
        <w:tabs>
          <w:tab w:val="left" w:pos="4846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Рост количества преступлений общеуголовной направленности состав 19,5%, при этом общая структура преступности следующая:</w:t>
      </w:r>
    </w:p>
    <w:p w14:paraId="093C83A5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Количество фактов умышленного причинения ТВЗ в целом снижено на 75%, однако по фактам, повлекшим смерть, допущен рост на 100% (1 против 0 в прошлом году).</w:t>
      </w:r>
    </w:p>
    <w:p w14:paraId="71930BE9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Несмотря на проводимую профилактическую работу, в том числе по предприятиям района, общее количество фактов мошенничества выросло на 23 преступления или на 153,3%, при этом их раскрываемость упала с 38,5% до 4%.</w:t>
      </w:r>
    </w:p>
    <w:p w14:paraId="313CD89B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Общее количество краж увеличено на 4,3% (72 против 69), при это количество краж из квартир выросло на 600% с 1 до 7, а количество краж с банковских карт снижено с 14 до 3 на 78,6%.</w:t>
      </w:r>
    </w:p>
    <w:p w14:paraId="064E7D51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В сфере НОН выявлено 8 преступлений против 7 (+ 14,3%), в сфере НОО рост на 100% (12 против 0), в сфере ВБР 8 против 7.</w:t>
      </w:r>
    </w:p>
    <w:p w14:paraId="0C2A3916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В сфере ИТТ зарегистрировано 39 преступлений против 27 в прошлом году (+44,4%), при этом их раскрываемость снижена с 58,1% до 11,1%. Количество мошенничеств, совершенных в сфере ИТТ выросло с 12 до 36, при этом их раскрываемость снижена с 30% до 4,2%.</w:t>
      </w:r>
    </w:p>
    <w:p w14:paraId="4ADCBE5C" w14:textId="5381271B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Количество выявленных сотрудниками полиции преступлений превентивной направленности снижено на 18,9% (30 против 37), при этом </w:t>
      </w:r>
      <w:r w:rsidR="00965A39">
        <w:rPr>
          <w:rFonts w:cs="Times New Roman"/>
          <w:color w:val="000000" w:themeColor="text1"/>
          <w:sz w:val="28"/>
          <w:szCs w:val="28"/>
          <w:lang w:val="ru-RU"/>
        </w:rPr>
        <w:t>по ст. 264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снижение на 66,7% (4 против 12).</w:t>
      </w:r>
    </w:p>
    <w:p w14:paraId="117FA033" w14:textId="6AF26DF3" w:rsidR="0033185C" w:rsidRPr="00965A39" w:rsidRDefault="0033185C" w:rsidP="0033185C">
      <w:pPr>
        <w:pStyle w:val="a3"/>
        <w:tabs>
          <w:tab w:val="left" w:pos="1604"/>
          <w:tab w:val="left" w:pos="2942"/>
          <w:tab w:val="left" w:pos="3465"/>
          <w:tab w:val="left" w:pos="4393"/>
          <w:tab w:val="left" w:pos="5872"/>
          <w:tab w:val="left" w:pos="7734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Результатом качественной профилактической работы сотрудников полиции и является снижение на 38,5% количества преступлений, совершенных </w:t>
      </w:r>
      <w:r w:rsidR="006B7B9F">
        <w:rPr>
          <w:rFonts w:cs="Times New Roman"/>
          <w:color w:val="000000" w:themeColor="text1"/>
          <w:sz w:val="28"/>
          <w:szCs w:val="28"/>
          <w:lang w:val="ru-RU"/>
        </w:rPr>
        <w:t xml:space="preserve">в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обществен</w:t>
      </w:r>
      <w:r w:rsidR="00F15AC8">
        <w:rPr>
          <w:rFonts w:cs="Times New Roman"/>
          <w:color w:val="000000" w:themeColor="text1"/>
          <w:sz w:val="28"/>
          <w:szCs w:val="28"/>
          <w:lang w:val="ru-RU"/>
        </w:rPr>
        <w:t>ных местах (32 против 52), в том числе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количество совершённых на улице снижено на 40,5% (25 против 42).</w:t>
      </w:r>
    </w:p>
    <w:p w14:paraId="683170A8" w14:textId="77777777" w:rsidR="0033185C" w:rsidRPr="00965A39" w:rsidRDefault="0033185C" w:rsidP="0033185C">
      <w:pPr>
        <w:pStyle w:val="a3"/>
        <w:tabs>
          <w:tab w:val="left" w:pos="1604"/>
          <w:tab w:val="left" w:pos="2128"/>
          <w:tab w:val="left" w:pos="2581"/>
          <w:tab w:val="left" w:pos="2906"/>
          <w:tab w:val="left" w:pos="4364"/>
          <w:tab w:val="left" w:pos="4775"/>
          <w:tab w:val="left" w:pos="6049"/>
          <w:tab w:val="left" w:pos="7521"/>
          <w:tab w:val="left" w:pos="8038"/>
          <w:tab w:val="left" w:pos="9135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Количество преступлений, совершенных отдельными категориями лиц снижено по всем направлениям: несовершеннолетними на 33,3%, совершавшими на 2,5%, ранее судимыми на 10,8%, в состоянии алкогольного опьянения на 28,4%, на бытовой почве на 27,3%.</w:t>
      </w:r>
    </w:p>
    <w:p w14:paraId="1CBE14A1" w14:textId="77777777" w:rsidR="0033185C" w:rsidRPr="00965A39" w:rsidRDefault="0033185C" w:rsidP="0033185C">
      <w:pPr>
        <w:tabs>
          <w:tab w:val="left" w:pos="3293"/>
        </w:tabs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 xml:space="preserve">Анализируя вес преступлений, совершенных несовершеннолетними, в общем количестве зарегистрированных в 2023 году преступлений составил 8,4 % </w:t>
      </w:r>
      <w:r w:rsidRPr="00965A39">
        <w:rPr>
          <w:color w:val="000000" w:themeColor="text1"/>
          <w:sz w:val="28"/>
          <w:szCs w:val="28"/>
        </w:rPr>
        <w:lastRenderedPageBreak/>
        <w:t>(2022-11,8%).</w:t>
      </w:r>
    </w:p>
    <w:p w14:paraId="432A36D6" w14:textId="638A72D8" w:rsidR="0033185C" w:rsidRPr="00965A39" w:rsidRDefault="0033185C" w:rsidP="0033185C">
      <w:pPr>
        <w:tabs>
          <w:tab w:val="left" w:pos="3293"/>
        </w:tabs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rFonts w:eastAsiaTheme="minorHAnsi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52BE5A1" wp14:editId="0C11D05C">
                <wp:simplePos x="0" y="0"/>
                <wp:positionH relativeFrom="page">
                  <wp:posOffset>5765165</wp:posOffset>
                </wp:positionH>
                <wp:positionV relativeFrom="paragraph">
                  <wp:posOffset>492760</wp:posOffset>
                </wp:positionV>
                <wp:extent cx="49530" cy="203200"/>
                <wp:effectExtent l="2540" t="0" r="0" b="127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646C2" w14:textId="77777777" w:rsidR="0033185C" w:rsidRDefault="0033185C" w:rsidP="0033185C">
                            <w:pPr>
                              <w:spacing w:line="320" w:lineRule="exact"/>
                              <w:rPr>
                                <w:rFonts w:ascii="Arial" w:eastAsia="Arial" w:hAnsi="Arial" w:cs="Arial"/>
                                <w:sz w:val="32"/>
                                <w:szCs w:val="32"/>
                              </w:rPr>
                            </w:pPr>
                            <w:r w:rsidRPr="0033185C">
                              <w:rPr>
                                <w:rFonts w:ascii="Arial"/>
                                <w:color w:val="232328"/>
                                <w:w w:val="85"/>
                                <w:sz w:val="32"/>
                                <w14:shadow w14:blurRad="0" w14:dist="25400" w14:dir="27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452BE5A1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453.95pt;margin-top:38.8pt;width:3.9pt;height:1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R+wwIAAK0FAAAOAAAAZHJzL2Uyb0RvYy54bWysVEtu2zAQ3RfoHQjuFX0iO5ZgOUgsqyiQ&#10;foC0B6AlyiIqkSpJW06LLrrvFXqHLrrorldwbtQhZTlOggJFWy2IETl8M2/mcabn26ZGGyoVEzzB&#10;/omHEeW5KBhfJfjtm8yZYKQ04QWpBacJvqEKn8+ePpl2bUwDUYm6oBIBCFdx1ya40rqNXVflFW2I&#10;OhEt5XBYCtkQDb9y5RaSdIDe1G7geWO3E7JopcipUrCb9od4ZvHLkub6VVkqqlGdYMhN21XadWlW&#10;dzYl8UqStmL5Pg3yF1k0hHEIeoBKiSZoLdkjqIblUihR6pNcNK4oS5ZTywHY+N4DNtcVaanlAsVR&#10;7aFM6v/B5i83ryViRYJDjDhpoEW7r7tvu++7n7sft59vv6DQ1KhrVQyu1y046+2l2EKvLV/VXon8&#10;nUJczCvCV/RCStFVlBSQo29uukdXexxlQJbdC1FAMLLWwgJtS9mYAkJJEKBDr24O/aFbjXLYDKPR&#10;KRzkcBJ4p9B+G4DEw91WKv2MigYZI8ESum+xyeZKaZMLiQcXE4qLjNW1VUDN722AY78DkeGqOTM5&#10;2IZ+jLxoMVlMQicMxgsn9NLUucjmoTPO/LNReprO56n/ycT1w7hiRUG5CTOIyw//rHl7mfeyOMhL&#10;iZoVBs6kpORqOa8l2hAQd2a/fUGO3Nz7adgiAJcHlPwg9C6DyMnGkzMnzMKRE515E8fzo8to7IVR&#10;mGb3KV0xTv+dEuoSHI2CUS+l33Lz7PeYG4kbpmF81KxJ8OTgRGIjwAUvbGs1YXVvH5XCpH9XCmj3&#10;0GgrV6PQXqt6u9wCitHwUhQ3IFwpQFkgQph5YFRCfsCog/mRYPV+TSTFqH7OQfxm2AyGHIzlYBCe&#10;w9UEa4x6c677obRuJVtVgNw/Ly4u4IGUzKr3Lov9s4KZYEns55cZOsf/1utuys5+AQAA//8DAFBL&#10;AwQUAAYACAAAACEAWjwvHt8AAAAKAQAADwAAAGRycy9kb3ducmV2LnhtbEyPwU7DMBBE70j8g7VI&#10;3KhdJBIc4lQVghMSIg0Hjk68TazG6xC7bfh7zIkeV/M087bcLG5kJ5yD9aRgvRLAkDpvLPUKPpvX&#10;u0dgIWoyevSECn4wwKa6vip1YfyZajztYs9SCYVCKxhinArOQzeg02HlJ6SU7f3sdEzn3HMz63Mq&#10;dyO/FyLjTltKC4Oe8HnA7rA7OgXbL6pf7Pd7+1Hva9s0UtBbdlDq9mbZPgGLuMR/GP70kzpUyan1&#10;RzKBjQqkyGVCFeR5BiwBcv2QA2sTKWQGvCr55QvVLwAAAP//AwBQSwECLQAUAAYACAAAACEAtoM4&#10;kv4AAADhAQAAEwAAAAAAAAAAAAAAAAAAAAAAW0NvbnRlbnRfVHlwZXNdLnhtbFBLAQItABQABgAI&#10;AAAAIQA4/SH/1gAAAJQBAAALAAAAAAAAAAAAAAAAAC8BAABfcmVscy8ucmVsc1BLAQItABQABgAI&#10;AAAAIQABGFR+wwIAAK0FAAAOAAAAAAAAAAAAAAAAAC4CAABkcnMvZTJvRG9jLnhtbFBLAQItABQA&#10;BgAIAAAAIQBaPC8e3wAAAAoBAAAPAAAAAAAAAAAAAAAAAB0FAABkcnMvZG93bnJldi54bWxQSwUG&#10;AAAAAAQABADzAAAAKQYAAAAA&#10;" filled="f" stroked="f">
                <v:textbox inset="0,0,0,0">
                  <w:txbxContent>
                    <w:p w14:paraId="086646C2" w14:textId="77777777" w:rsidR="0033185C" w:rsidRDefault="0033185C" w:rsidP="0033185C">
                      <w:pPr>
                        <w:spacing w:line="320" w:lineRule="exact"/>
                        <w:rPr>
                          <w:rFonts w:ascii="Arial" w:eastAsia="Arial" w:hAnsi="Arial" w:cs="Arial"/>
                          <w:sz w:val="32"/>
                          <w:szCs w:val="32"/>
                        </w:rPr>
                      </w:pPr>
                      <w:r w:rsidRPr="0033185C">
                        <w:rPr>
                          <w:rFonts w:ascii="Arial"/>
                          <w:color w:val="232328"/>
                          <w:w w:val="85"/>
                          <w:sz w:val="32"/>
                          <w14:shadow w14:blurRad="0" w14:dist="25400" w14:dir="27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65A39">
        <w:rPr>
          <w:color w:val="000000" w:themeColor="text1"/>
          <w:sz w:val="28"/>
          <w:szCs w:val="28"/>
        </w:rPr>
        <w:t>Анализируя личности несовершеннолетних, совершивших преступления (9 н/л), необходимо отметить, что 3 н/л относятся к категории детей-</w:t>
      </w:r>
      <w:r w:rsidR="006B7B9F">
        <w:rPr>
          <w:color w:val="000000" w:themeColor="text1"/>
          <w:sz w:val="28"/>
          <w:szCs w:val="28"/>
        </w:rPr>
        <w:t>сирот и детей оставших</w:t>
      </w:r>
      <w:r w:rsidRPr="00965A39">
        <w:rPr>
          <w:color w:val="000000" w:themeColor="text1"/>
          <w:sz w:val="28"/>
          <w:szCs w:val="28"/>
        </w:rPr>
        <w:t>ся без попечения родителей: 2 н/л воспитываются в приемных семьях, 1</w:t>
      </w:r>
      <w:r w:rsidR="000127D9">
        <w:rPr>
          <w:color w:val="000000" w:themeColor="text1"/>
          <w:sz w:val="28"/>
          <w:szCs w:val="28"/>
        </w:rPr>
        <w:t xml:space="preserve"> </w:t>
      </w:r>
      <w:r w:rsidRPr="00965A39">
        <w:rPr>
          <w:color w:val="000000" w:themeColor="text1"/>
          <w:sz w:val="28"/>
          <w:szCs w:val="28"/>
        </w:rPr>
        <w:t>н/л прибыл из детского дома с другого района; 4 н/л - находятся под наблюдение</w:t>
      </w:r>
      <w:r w:rsidR="006B7B9F">
        <w:rPr>
          <w:color w:val="000000" w:themeColor="text1"/>
          <w:sz w:val="28"/>
          <w:szCs w:val="28"/>
        </w:rPr>
        <w:t>м</w:t>
      </w:r>
      <w:r w:rsidRPr="00965A39">
        <w:rPr>
          <w:color w:val="000000" w:themeColor="text1"/>
          <w:sz w:val="28"/>
          <w:szCs w:val="28"/>
        </w:rPr>
        <w:t xml:space="preserve"> врача-психиатра; 3 н/л - ранее судимые, в отношении которых было назначено наказание, не связанное с лишением свободы; 1 н/л -помещался в ЦВСНП УМВД сроком до 30 суток.</w:t>
      </w:r>
    </w:p>
    <w:p w14:paraId="45867B1F" w14:textId="77777777" w:rsidR="0033185C" w:rsidRPr="00965A39" w:rsidRDefault="0033185C" w:rsidP="0033185C">
      <w:pPr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>Установлено, что основными причинам совершения несовершеннолетними преступлений явились:</w:t>
      </w:r>
    </w:p>
    <w:p w14:paraId="532E23C3" w14:textId="77777777" w:rsidR="0033185C" w:rsidRPr="00965A39" w:rsidRDefault="0033185C" w:rsidP="0033185C">
      <w:pPr>
        <w:numPr>
          <w:ilvl w:val="0"/>
          <w:numId w:val="4"/>
        </w:numPr>
        <w:tabs>
          <w:tab w:val="left" w:pos="1324"/>
        </w:tabs>
        <w:autoSpaceDE/>
        <w:autoSpaceDN/>
        <w:adjustRightInd/>
        <w:ind w:left="0" w:firstLine="851"/>
        <w:jc w:val="both"/>
        <w:rPr>
          <w:color w:val="000000" w:themeColor="text1"/>
          <w:sz w:val="28"/>
          <w:szCs w:val="28"/>
        </w:rPr>
      </w:pPr>
      <w:proofErr w:type="spellStart"/>
      <w:r w:rsidRPr="00965A39">
        <w:rPr>
          <w:color w:val="000000" w:themeColor="text1"/>
          <w:sz w:val="28"/>
          <w:szCs w:val="28"/>
        </w:rPr>
        <w:t>несформированность</w:t>
      </w:r>
      <w:proofErr w:type="spellEnd"/>
      <w:r w:rsidRPr="00965A39">
        <w:rPr>
          <w:color w:val="000000" w:themeColor="text1"/>
          <w:sz w:val="28"/>
          <w:szCs w:val="28"/>
        </w:rPr>
        <w:t xml:space="preserve"> или деформация морально-нравственных установок (низкий культурный и образовательный уровень несовершеннолетнего);</w:t>
      </w:r>
    </w:p>
    <w:p w14:paraId="2C1EBEF7" w14:textId="1FC43F11" w:rsidR="0033185C" w:rsidRPr="00965A39" w:rsidRDefault="0033185C" w:rsidP="0033185C">
      <w:pPr>
        <w:numPr>
          <w:ilvl w:val="0"/>
          <w:numId w:val="4"/>
        </w:numPr>
        <w:tabs>
          <w:tab w:val="left" w:pos="1310"/>
        </w:tabs>
        <w:autoSpaceDE/>
        <w:autoSpaceDN/>
        <w:adjustRightInd/>
        <w:ind w:left="0"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>ощущение безнаказанности за совершение противоправных поступков</w:t>
      </w:r>
      <w:r w:rsidR="006B7B9F">
        <w:rPr>
          <w:color w:val="000000" w:themeColor="text1"/>
          <w:sz w:val="28"/>
          <w:szCs w:val="28"/>
        </w:rPr>
        <w:t>;</w:t>
      </w:r>
    </w:p>
    <w:p w14:paraId="3290DC61" w14:textId="6F15F8CE" w:rsidR="0033185C" w:rsidRPr="00965A39" w:rsidRDefault="0033185C" w:rsidP="0033185C">
      <w:pPr>
        <w:numPr>
          <w:ilvl w:val="0"/>
          <w:numId w:val="4"/>
        </w:numPr>
        <w:tabs>
          <w:tab w:val="left" w:pos="1345"/>
          <w:tab w:val="left" w:pos="5663"/>
        </w:tabs>
        <w:autoSpaceDE/>
        <w:autoSpaceDN/>
        <w:adjustRightInd/>
        <w:ind w:left="0"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 xml:space="preserve">отрицательное влияние со стороны сверстников - эта причина особенно значима в связи со стремлением несовершеннолетних включиться в группу для совместного времяпрепровождения, где они стремятся подрожать лидерам и быть </w:t>
      </w:r>
      <w:r w:rsidR="00776AB2">
        <w:rPr>
          <w:color w:val="000000" w:themeColor="text1"/>
          <w:sz w:val="28"/>
          <w:szCs w:val="28"/>
        </w:rPr>
        <w:t xml:space="preserve">на </w:t>
      </w:r>
      <w:r w:rsidRPr="00965A39">
        <w:rPr>
          <w:color w:val="000000" w:themeColor="text1"/>
          <w:sz w:val="28"/>
          <w:szCs w:val="28"/>
        </w:rPr>
        <w:t xml:space="preserve">них похожими, порождающее неправильное представление о допустимости безнаказанности (из 10 совершенных преступлений, 3 преступления совершены </w:t>
      </w:r>
      <w:r w:rsidR="00776AB2">
        <w:rPr>
          <w:color w:val="000000" w:themeColor="text1"/>
          <w:sz w:val="28"/>
          <w:szCs w:val="28"/>
        </w:rPr>
        <w:t xml:space="preserve">в </w:t>
      </w:r>
      <w:r w:rsidRPr="00965A39">
        <w:rPr>
          <w:color w:val="000000" w:themeColor="text1"/>
          <w:sz w:val="28"/>
          <w:szCs w:val="28"/>
        </w:rPr>
        <w:t>группе, где одним из участников были н/л ранее совершавшие противоправные деяния, преступления);</w:t>
      </w:r>
    </w:p>
    <w:p w14:paraId="7A63361F" w14:textId="07104FFC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noProof/>
          <w:color w:val="000000" w:themeColor="text1"/>
          <w:sz w:val="28"/>
          <w:szCs w:val="28"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40151A3E" wp14:editId="1FEDF658">
                <wp:simplePos x="0" y="0"/>
                <wp:positionH relativeFrom="page">
                  <wp:posOffset>5092065</wp:posOffset>
                </wp:positionH>
                <wp:positionV relativeFrom="paragraph">
                  <wp:posOffset>147955</wp:posOffset>
                </wp:positionV>
                <wp:extent cx="1270" cy="213995"/>
                <wp:effectExtent l="24765" t="18415" r="21590" b="2476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213995"/>
                          <a:chOff x="8019" y="233"/>
                          <a:chExt cx="2" cy="337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8019" y="233"/>
                            <a:ext cx="2" cy="337"/>
                          </a:xfrm>
                          <a:custGeom>
                            <a:avLst/>
                            <a:gdLst>
                              <a:gd name="T0" fmla="+- 0 233 233"/>
                              <a:gd name="T1" fmla="*/ 233 h 337"/>
                              <a:gd name="T2" fmla="+- 0 569 233"/>
                              <a:gd name="T3" fmla="*/ 569 h 33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37">
                                <a:moveTo>
                                  <a:pt x="0" y="0"/>
                                </a:moveTo>
                                <a:lnTo>
                                  <a:pt x="0" y="336"/>
                                </a:lnTo>
                              </a:path>
                            </a:pathLst>
                          </a:custGeom>
                          <a:noFill/>
                          <a:ln w="32226">
                            <a:solidFill>
                              <a:srgbClr val="EFEFF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1="http://schemas.microsoft.com/office/drawing/2015/9/8/chartex" xmlns:cx="http://schemas.microsoft.com/office/drawing/2014/chartex">
            <w:pict>
              <v:group w14:anchorId="1F0C40A3" id="Группа 2" o:spid="_x0000_s1026" style="position:absolute;margin-left:400.95pt;margin-top:11.65pt;width:.1pt;height:16.85pt;z-index:-251655168;mso-position-horizontal-relative:page" coordorigin="8019,233" coordsize="2,3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XxEFgMAAPcGAAAOAAAAZHJzL2Uyb0RvYy54bWykVVlu2zAQ/S/QOxD8bJHIkhInFiIHRWIH&#10;BdI2QNwD0BS1oBTJkrTl9KtAj9CL9Aa9QnKjDkl5idMFSBFEHnqeZt68GY7PzlctR0umTSNFjuPD&#10;AUZMUFk0osrxx9n04BQjY4koCJeC5fiOGXw+fvnirFMZS2QtecE0giDCZJ3KcW2tyqLI0Jq1xBxK&#10;xQQ4S6lbYuGoq6jQpIPoLY+SwWAYdVIXSkvKjIFvL4MTj338smTUfihLwyziOQZu1j+1f87dMxqf&#10;kazSRNUN7WmQZ7BoSSMg6SbUJbEELXTzJFTbUC2NLO0hlW0ky7KhzNcA1cSDvWqutFwoX0uVdZXa&#10;yATS7un07LD0/fJGo6bIcYKRIC206P77w9eHb/c/4e8HSpxCnaoyAF5pdatudCgTzGtJPxlwR/t+&#10;d64CGM27d7KAqGRhpVdoVerWhYDa0co34m7TCLayiMKXcXICzaLgSOJ0NDoObaI19NK9czqIRxg5&#10;b5quXZP+VSjDvZemJ84TkSzk8xx7Tq4gmDazFdT8n6C3NVHM98k4nXpB07WgU82Ym2Dk63C5AbRW&#10;0uzKuONxMANq/1PAp2KsVfyDFCSjC2OvmPRtIMtrY8MtKMDyzS36SZhBE8qWw4V4fYAGCNR2/0Hx&#10;agOK16BXkYfUqBcfbsMGBFx2Ih0PR7+LBIoFEERykE0kaGO1ZkfqNWG6Ej1jsBBxG2fgR0xJsx2t&#10;WdwPAoBcdX/F+uIgm8eGzz6FhlWyv0Q0RrBE5kEQRaxj5lI4E9VhCN25lUs2k95jt8T88oEcWy8X&#10;T1FpOuz5By+84ML70d6kdEx3eirktOHcN5UL1AGRJEmGXhojeVM4r2NjdDW/4BotCWzHyXQynfrr&#10;DtEewWALicJHqxkpJr1tScODDXgO0sIVCyMb7tdcFncwvlqGnQu/EWDUUn/BqIN9m2PzeUE0w4i/&#10;FXD/RvHRkVvQ/nB0fJLAQe965rseIiiEyrHF0HdnXtiw1BdKN1UNmWJfrpBvYO+UjZtwzy+w6g+w&#10;ArzltytYj9b37tmjtr9X418AAAD//wMAUEsDBBQABgAIAAAAIQCJebh+4AAAAAkBAAAPAAAAZHJz&#10;L2Rvd25yZXYueG1sTI9RS8MwFIXfBf9DuIJvLknLtNamYwz1aQjbBPEta+7asuamNFnb/Xvjkz5e&#10;zsc53y1Ws+3YiINvHSmQCwEMqXKmpVrB5+HtIQPmgyajO0eo4IoeVuXtTaFz4yba4bgPNYsl5HOt&#10;oAmhzzn3VYNW+4XrkWJ2coPVIZ5Dzc2gp1huO54I8citbikuNLrHTYPVeX+xCt4nPa1T+Tpuz6fN&#10;9fuw/PjaSlTq/m5evwALOIc/GH71ozqU0enoLmQ86xRkQj5HVEGSpsAikIlEAjsqWD4J4GXB/39Q&#10;/gAAAP//AwBQSwECLQAUAAYACAAAACEAtoM4kv4AAADhAQAAEwAAAAAAAAAAAAAAAAAAAAAAW0Nv&#10;bnRlbnRfVHlwZXNdLnhtbFBLAQItABQABgAIAAAAIQA4/SH/1gAAAJQBAAALAAAAAAAAAAAAAAAA&#10;AC8BAABfcmVscy8ucmVsc1BLAQItABQABgAIAAAAIQAJBXxEFgMAAPcGAAAOAAAAAAAAAAAAAAAA&#10;AC4CAABkcnMvZTJvRG9jLnhtbFBLAQItABQABgAIAAAAIQCJebh+4AAAAAkBAAAPAAAAAAAAAAAA&#10;AAAAAHAFAABkcnMvZG93bnJldi54bWxQSwUGAAAAAAQABADzAAAAfQYAAAAA&#10;">
                <v:shape id="Freeform 5" o:spid="_x0000_s1027" style="position:absolute;left:8019;top:233;width:2;height:337;visibility:visible;mso-wrap-style:square;v-text-anchor:top" coordsize="2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NECxAAAANoAAAAPAAAAZHJzL2Rvd25yZXYueG1sRI9Ba8JA&#10;FITvBf/D8gremt1qFUldRaQtniraovT2mn1Notm3IbvR9N+7guBxmJlvmOm8s5U4UeNLxxqeEwWC&#10;OHOm5FzD99f70wSED8gGK8ek4Z88zGe9hymmxp15Q6dtyEWEsE9RQxFCnUrps4Is+sTVxNH7c43F&#10;EGWTS9PgOcJtJQdKjaXFkuNCgTUtC8qO29Zq+F3vytVeHfzPG6txO3r5rHcfrdb9x27xCiJQF+7h&#10;W3tlNAzheiXeADm7AAAA//8DAFBLAQItABQABgAIAAAAIQDb4fbL7gAAAIUBAAATAAAAAAAAAAAA&#10;AAAAAAAAAABbQ29udGVudF9UeXBlc10ueG1sUEsBAi0AFAAGAAgAAAAhAFr0LFu/AAAAFQEAAAsA&#10;AAAAAAAAAAAAAAAAHwEAAF9yZWxzLy5yZWxzUEsBAi0AFAAGAAgAAAAhAGYI0QLEAAAA2gAAAA8A&#10;AAAAAAAAAAAAAAAABwIAAGRycy9kb3ducmV2LnhtbFBLBQYAAAAAAwADALcAAAD4AgAAAAA=&#10;" path="m,l,336e" filled="f" strokecolor="#efeff2" strokeweight=".89517mm">
                  <v:path arrowok="t" o:connecttype="custom" o:connectlocs="0,233;0,569" o:connectangles="0,0"/>
                </v:shape>
                <w10:wrap anchorx="page"/>
              </v:group>
            </w:pict>
          </mc:Fallback>
        </mc:AlternateConten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- для умственно отсталых подростков характерен низкий уровень развития познавательных и общественных интересов. У таких подростков в структуре личности доминируют отрицательные качества.</w:t>
      </w:r>
    </w:p>
    <w:p w14:paraId="231FF358" w14:textId="13BDCC19" w:rsidR="0033185C" w:rsidRPr="00965A39" w:rsidRDefault="000127D9" w:rsidP="0033185C">
      <w:pPr>
        <w:pStyle w:val="a3"/>
        <w:tabs>
          <w:tab w:val="left" w:pos="2835"/>
          <w:tab w:val="left" w:pos="8784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>
        <w:rPr>
          <w:rFonts w:cs="Times New Roman"/>
          <w:color w:val="000000" w:themeColor="text1"/>
          <w:sz w:val="28"/>
          <w:szCs w:val="28"/>
          <w:lang w:val="ru-RU"/>
        </w:rPr>
        <w:t>З</w:t>
      </w:r>
      <w:r w:rsidR="0033185C" w:rsidRPr="00965A39">
        <w:rPr>
          <w:rFonts w:cs="Times New Roman"/>
          <w:color w:val="000000" w:themeColor="text1"/>
          <w:sz w:val="28"/>
          <w:szCs w:val="28"/>
          <w:lang w:val="ru-RU"/>
        </w:rPr>
        <w:t>а истекший период 2023 года преступлений по мотиву политической идеологической, расовой, национальной или религиозной ненависти, или вражды подростками не совершались. Среди участников преступлений, причисляющих себя к НМО нет.</w:t>
      </w:r>
    </w:p>
    <w:p w14:paraId="1BC72E0B" w14:textId="71487C3A" w:rsidR="0033185C" w:rsidRPr="00965A39" w:rsidRDefault="0033185C" w:rsidP="0033185C">
      <w:pPr>
        <w:pStyle w:val="a3"/>
        <w:tabs>
          <w:tab w:val="left" w:pos="2054"/>
          <w:tab w:val="left" w:pos="4468"/>
          <w:tab w:val="left" w:pos="6228"/>
          <w:tab w:val="left" w:pos="6697"/>
          <w:tab w:val="left" w:pos="7307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В целях профилактики, в течение 12 м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есяцев 2023 года сотрудниками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проводились профилактические мероприятия с 24 (-3) правонарушителями</w:t>
      </w:r>
      <w:r w:rsidR="00776AB2">
        <w:rPr>
          <w:rFonts w:cs="Times New Roman"/>
          <w:color w:val="000000" w:themeColor="text1"/>
          <w:sz w:val="28"/>
          <w:szCs w:val="28"/>
          <w:lang w:val="ru-RU"/>
        </w:rPr>
        <w:t>,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в том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числе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состоящих на сопровождении в социальной защите</w:t>
      </w:r>
      <w:r w:rsidRPr="00965A39">
        <w:rPr>
          <w:rFonts w:cs="Times New Roman"/>
          <w:noProof/>
          <w:color w:val="000000" w:themeColor="text1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CA4AD" wp14:editId="4C21CC1A">
                <wp:simplePos x="0" y="0"/>
                <wp:positionH relativeFrom="page">
                  <wp:posOffset>7077710</wp:posOffset>
                </wp:positionH>
                <wp:positionV relativeFrom="paragraph">
                  <wp:posOffset>127000</wp:posOffset>
                </wp:positionV>
                <wp:extent cx="50800" cy="82550"/>
                <wp:effectExtent l="635" t="635" r="0" b="254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BAA26" w14:textId="77777777" w:rsidR="0033185C" w:rsidRDefault="0033185C" w:rsidP="0033185C">
                            <w:pPr>
                              <w:spacing w:line="130" w:lineRule="exact"/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color w:val="595B60"/>
                                <w:w w:val="120"/>
                                <w:sz w:val="13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049CA4AD" id="Надпись 1" o:spid="_x0000_s1027" type="#_x0000_t202" style="position:absolute;left:0;text-align:left;margin-left:557.3pt;margin-top:10pt;width:4pt;height:6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2BmxQIAALMFAAAOAAAAZHJzL2Uyb0RvYy54bWysVM2O0zAQviPxDpbv2fyQdJtoU7TbNAhp&#10;+ZEWHsBNnMYisYPtNl0QB+68Au/AgQM3XqH7RoydptvdFRICcojG9vib+WY+z9nTbdugDZWKCZ5i&#10;/8TDiPJClIyvUvz2Te5MMVKa8JI0gtMUX1OFn84ePzrru4QGohZNSSUCEK6SvktxrXWXuK4qatoS&#10;dSI6yuGwErIlGpZy5ZaS9IDeNm7geRO3F7LspCioUrCbDYd4ZvGrihb6VVUpqlGTYshN27+0/6X5&#10;u7Mzkqwk6WpW7NMgf5FFSxiHoAeojGiC1pI9gGpZIYUSlT4pROuKqmIFtRyAje/dY3NVk45aLlAc&#10;1R3KpP4fbPFy81oiVkLvMOKkhRbtvu6+7b7vfu5+3Hy++YJ8U6O+Uwm4XnXgrLcXYmv8DV/VXYri&#10;nUJczGvCV/RcStHXlJSQo73pHl0dcJQBWfYvRAnByFoLC7StZGsAoSQI0KFX14f+0K1GBWxG3tSD&#10;gwJOpkEU2e65JBmvdlLpZ1S0yBgpltB8C002l0oDCXAdXUwkLnLWNFYADb+zAY7DDgSGq+bMpGD7&#10;+TH24sV0MQ2dMJgsnNDLMuc8n4fOJPdPo+xJNp9n/icT1w+TmpUl5SbMqC0//LPe7VU+qOKgLiUa&#10;Vho4k5KSq+W8kWhDQNu5/UyrIPkjN/duGvYYuNyj5AehdxHETj6ZnjphHkZOfOpNHc+PL+KJF8Zh&#10;lt+ldMk4/XdKqE9xHAXRoKTfcvPs95AbSVqmYXo0rAVBHJxIYvS34KVtrSasGeyjUpj0b0sBFRsb&#10;bdVqBDpIVW+X2/3jADCj5KUor0G+UoDAQIow+cCohfyAUQ9TJMXq/ZpIilHznMMTMCNnNORoLEeD&#10;8AKuplhjNJhzPYymdSfZqgbk4ZFxcQ7PpGJWxLdZAAOzgMlgueynmBk9x2vrdTtrZ78AAAD//wMA&#10;UEsDBBQABgAIAAAAIQAd+Zzk3gAAAAsBAAAPAAAAZHJzL2Rvd25yZXYueG1sTI89T8MwEIZ3JP6D&#10;dUhs1EmKIghxqgrBhIRIw8DoxNfEanwOsduGf891gvG9e/R+lJvFjeKEc7CeFKSrBARS542lXsFn&#10;83r3ACJETUaPnlDBDwbYVNdXpS6MP1ONp13sBZtQKLSCIcapkDJ0AzodVn5C4t/ez05HlnMvzazP&#10;bO5GmSVJLp22xAmDnvB5wO6wOzoF2y+qX+z3e/tR72vbNI8JveUHpW5vlu0TiIhL/IPhUp+rQ8Wd&#10;Wn8kE8TIOk3vc2YVcA6IC5FmGV9aBet1ArIq5f8N1S8AAAD//wMAUEsBAi0AFAAGAAgAAAAhALaD&#10;OJL+AAAA4QEAABMAAAAAAAAAAAAAAAAAAAAAAFtDb250ZW50X1R5cGVzXS54bWxQSwECLQAUAAYA&#10;CAAAACEAOP0h/9YAAACUAQAACwAAAAAAAAAAAAAAAAAvAQAAX3JlbHMvLnJlbHNQSwECLQAUAAYA&#10;CAAAACEADE9gZsUCAACzBQAADgAAAAAAAAAAAAAAAAAuAgAAZHJzL2Uyb0RvYy54bWxQSwECLQAU&#10;AAYACAAAACEAHfmc5N4AAAALAQAADwAAAAAAAAAAAAAAAAAfBQAAZHJzL2Rvd25yZXYueG1sUEsF&#10;BgAAAAAEAAQA8wAAACoGAAAAAA==&#10;" filled="f" stroked="f">
                <v:textbox inset="0,0,0,0">
                  <w:txbxContent>
                    <w:p w14:paraId="034BAA26" w14:textId="77777777" w:rsidR="0033185C" w:rsidRDefault="0033185C" w:rsidP="0033185C">
                      <w:pPr>
                        <w:spacing w:line="130" w:lineRule="exact"/>
                        <w:rPr>
                          <w:sz w:val="13"/>
                          <w:szCs w:val="13"/>
                        </w:rPr>
                      </w:pPr>
                      <w:r>
                        <w:rPr>
                          <w:color w:val="595B60"/>
                          <w:w w:val="120"/>
                          <w:sz w:val="13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- 5, из них -</w:t>
      </w:r>
      <w:r w:rsidR="00776AB2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4 СОП. Из общего количества состоящих на учете по ДН подростков, 9 (=) воспитываются в приёмных семьях, опекунами, дети-сироты.</w:t>
      </w:r>
    </w:p>
    <w:p w14:paraId="433E22E1" w14:textId="7974951A" w:rsidR="0033185C" w:rsidRPr="00965A39" w:rsidRDefault="0033185C" w:rsidP="0033185C">
      <w:pPr>
        <w:pStyle w:val="a3"/>
        <w:tabs>
          <w:tab w:val="left" w:pos="2295"/>
          <w:tab w:val="left" w:pos="3204"/>
          <w:tab w:val="left" w:pos="3672"/>
          <w:tab w:val="left" w:pos="5007"/>
          <w:tab w:val="left" w:pos="5348"/>
          <w:tab w:val="left" w:pos="7066"/>
          <w:tab w:val="left" w:pos="9139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На учете в ОМВД состоит несовершеннолетних судимых 2 (-1) и 3 (0) н/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л</w:t>
      </w:r>
      <w:r w:rsidR="002B0D29">
        <w:rPr>
          <w:rFonts w:cs="Times New Roman"/>
          <w:color w:val="000000" w:themeColor="text1"/>
          <w:sz w:val="28"/>
          <w:szCs w:val="28"/>
          <w:lang w:val="ru-RU"/>
        </w:rPr>
        <w:t>,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освобождённых судом от наказания с применением принудительных мер воспитательного воздействия. Работа с несовершеннолетними данной категории проводится в соответствии с требованиями приказа МВД РФ </w:t>
      </w:r>
      <w:r w:rsidRPr="00965A39">
        <w:rPr>
          <w:rFonts w:eastAsia="Arial" w:cs="Times New Roman"/>
          <w:color w:val="000000" w:themeColor="text1"/>
          <w:sz w:val="28"/>
          <w:szCs w:val="28"/>
          <w:lang w:val="ru-RU"/>
        </w:rPr>
        <w:t xml:space="preserve">№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845 от 2013 года во взаимодействии с УИИ. За нарушение обязанностей отбывания наказания, </w:t>
      </w:r>
      <w:r w:rsidR="00776AB2">
        <w:rPr>
          <w:rFonts w:cs="Times New Roman"/>
          <w:color w:val="000000" w:themeColor="text1"/>
          <w:sz w:val="28"/>
          <w:szCs w:val="28"/>
          <w:lang w:val="ru-RU"/>
        </w:rPr>
        <w:t xml:space="preserve">в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отношении 4 н/л условно-осужденных направлено 8 (+7) ходатайств в УИИ </w:t>
      </w:r>
      <w:r w:rsidR="002B0D29">
        <w:rPr>
          <w:rFonts w:cs="Times New Roman"/>
          <w:color w:val="000000" w:themeColor="text1"/>
          <w:sz w:val="28"/>
          <w:szCs w:val="28"/>
          <w:lang w:val="ru-RU"/>
        </w:rPr>
        <w:t xml:space="preserve">о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внесении представления в суд, из них: 4 удовлетворено (вменены дополнительные обязанности, отмена условного осуждения).</w:t>
      </w:r>
    </w:p>
    <w:p w14:paraId="656A357A" w14:textId="446E0D89" w:rsidR="0033185C" w:rsidRPr="00965A39" w:rsidRDefault="0033185C" w:rsidP="0033185C">
      <w:pPr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 xml:space="preserve">Несовершеннолетние, в отношении которых возбуждены уголовные дела, совершившие правонарушения, общественно-опасные деяния, незамедлительно рассматриваются на заседаниях КДН и ЗП, с выяснениями условий и причин, </w:t>
      </w:r>
      <w:r w:rsidRPr="00965A39">
        <w:rPr>
          <w:color w:val="000000" w:themeColor="text1"/>
          <w:sz w:val="28"/>
          <w:szCs w:val="28"/>
        </w:rPr>
        <w:lastRenderedPageBreak/>
        <w:t>соверш</w:t>
      </w:r>
      <w:r w:rsidR="00776AB2">
        <w:rPr>
          <w:color w:val="000000" w:themeColor="text1"/>
          <w:sz w:val="28"/>
          <w:szCs w:val="28"/>
        </w:rPr>
        <w:t>ения, а также выработкой решений</w:t>
      </w:r>
      <w:r w:rsidRPr="00965A39">
        <w:rPr>
          <w:color w:val="000000" w:themeColor="text1"/>
          <w:sz w:val="28"/>
          <w:szCs w:val="28"/>
        </w:rPr>
        <w:t xml:space="preserve"> применения к подросткам и их родителям мер воспитательного и общественного воздействия.</w:t>
      </w:r>
    </w:p>
    <w:p w14:paraId="36928421" w14:textId="77777777" w:rsidR="0033185C" w:rsidRPr="00965A39" w:rsidRDefault="0033185C" w:rsidP="0033185C">
      <w:pPr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 xml:space="preserve">В органы исполнительной власти, органы местного самоуправления и заинтересованные ведомства направлено 20 (-20) информаций и предложений по вопросам совершенствования деятельности по профилактике безнадзорности и правонарушений несовершеннолетних: - в органы здравоохранения - 1 (-2); в органы опеки и попечительства - 6 (-5); в </w:t>
      </w:r>
      <w:proofErr w:type="spellStart"/>
      <w:r w:rsidRPr="00965A39">
        <w:rPr>
          <w:color w:val="000000" w:themeColor="text1"/>
          <w:sz w:val="28"/>
          <w:szCs w:val="28"/>
        </w:rPr>
        <w:t>КДНпЗП</w:t>
      </w:r>
      <w:proofErr w:type="spellEnd"/>
      <w:r w:rsidRPr="00965A39">
        <w:rPr>
          <w:color w:val="000000" w:themeColor="text1"/>
          <w:sz w:val="28"/>
          <w:szCs w:val="28"/>
        </w:rPr>
        <w:t xml:space="preserve"> -6 (-6); иные органы -7 (+ 1).</w:t>
      </w:r>
    </w:p>
    <w:p w14:paraId="2DE3B4AA" w14:textId="77777777" w:rsidR="0033185C" w:rsidRPr="00965A39" w:rsidRDefault="0033185C" w:rsidP="0033185C">
      <w:pPr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>За 12 месяцев 2023 года инспекторами по ДН составлено административных протоколов по линии несовершеннолетних: 87 (+З), из них:</w:t>
      </w:r>
    </w:p>
    <w:p w14:paraId="1396ACF6" w14:textId="77777777" w:rsidR="0033185C" w:rsidRPr="00965A39" w:rsidRDefault="0033185C" w:rsidP="0033185C">
      <w:pPr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position w:val="2"/>
          <w:sz w:val="28"/>
          <w:szCs w:val="28"/>
        </w:rPr>
        <w:t xml:space="preserve">- </w:t>
      </w:r>
      <w:r w:rsidRPr="00965A39">
        <w:rPr>
          <w:color w:val="000000" w:themeColor="text1"/>
          <w:position w:val="1"/>
          <w:sz w:val="28"/>
          <w:szCs w:val="28"/>
        </w:rPr>
        <w:t>3 (</w:t>
      </w:r>
      <w:r w:rsidRPr="00965A39">
        <w:rPr>
          <w:color w:val="000000" w:themeColor="text1"/>
          <w:sz w:val="28"/>
          <w:szCs w:val="28"/>
        </w:rPr>
        <w:t>-</w:t>
      </w:r>
      <w:r w:rsidRPr="00965A39">
        <w:rPr>
          <w:color w:val="000000" w:themeColor="text1"/>
          <w:position w:val="1"/>
          <w:sz w:val="28"/>
          <w:szCs w:val="28"/>
        </w:rPr>
        <w:t>4) на несовершеннолетних, в том числе по статьям КоАП РФ:</w:t>
      </w:r>
    </w:p>
    <w:p w14:paraId="53223CFF" w14:textId="76024423" w:rsidR="0033185C" w:rsidRPr="00965A39" w:rsidRDefault="0033185C" w:rsidP="0033185C">
      <w:pPr>
        <w:tabs>
          <w:tab w:val="left" w:pos="1276"/>
        </w:tabs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>- 76 (+7) на родителей и иных законных представителей, в том числе п</w:t>
      </w:r>
      <w:r w:rsidR="00110500">
        <w:rPr>
          <w:color w:val="000000" w:themeColor="text1"/>
          <w:sz w:val="28"/>
          <w:szCs w:val="28"/>
        </w:rPr>
        <w:t>о</w:t>
      </w:r>
      <w:r w:rsidRPr="00965A39">
        <w:rPr>
          <w:color w:val="000000" w:themeColor="text1"/>
          <w:sz w:val="28"/>
          <w:szCs w:val="28"/>
        </w:rPr>
        <w:t xml:space="preserve"> </w:t>
      </w:r>
      <w:r w:rsidRPr="00965A39">
        <w:rPr>
          <w:color w:val="000000" w:themeColor="text1"/>
          <w:sz w:val="28"/>
          <w:szCs w:val="28"/>
          <w:u w:val="single" w:color="34383B"/>
        </w:rPr>
        <w:t xml:space="preserve">статьям </w:t>
      </w:r>
      <w:r w:rsidRPr="00965A39">
        <w:rPr>
          <w:color w:val="000000" w:themeColor="text1"/>
          <w:sz w:val="28"/>
          <w:szCs w:val="28"/>
        </w:rPr>
        <w:t>КоАП РФ:</w:t>
      </w:r>
    </w:p>
    <w:p w14:paraId="35D163C4" w14:textId="77777777" w:rsidR="0033185C" w:rsidRPr="00965A39" w:rsidRDefault="0033185C" w:rsidP="0033185C">
      <w:pPr>
        <w:numPr>
          <w:ilvl w:val="0"/>
          <w:numId w:val="3"/>
        </w:numPr>
        <w:tabs>
          <w:tab w:val="left" w:pos="1234"/>
        </w:tabs>
        <w:autoSpaceDE/>
        <w:autoSpaceDN/>
        <w:adjustRightInd/>
        <w:ind w:left="0"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>8 (=) на взрослых лиц за совершение административных правонарушений в отношении несовершеннолетних.</w:t>
      </w:r>
    </w:p>
    <w:p w14:paraId="5D5437BD" w14:textId="36AC6B5C" w:rsidR="0033185C" w:rsidRPr="00965A39" w:rsidRDefault="0033185C" w:rsidP="0033185C">
      <w:pPr>
        <w:tabs>
          <w:tab w:val="left" w:pos="1234"/>
        </w:tabs>
        <w:autoSpaceDE/>
        <w:autoSpaceDN/>
        <w:adjustRightInd/>
        <w:ind w:firstLine="851"/>
        <w:jc w:val="both"/>
        <w:rPr>
          <w:color w:val="000000" w:themeColor="text1"/>
          <w:sz w:val="28"/>
          <w:szCs w:val="28"/>
        </w:rPr>
      </w:pPr>
      <w:r w:rsidRPr="00965A39">
        <w:rPr>
          <w:color w:val="000000" w:themeColor="text1"/>
          <w:sz w:val="28"/>
          <w:szCs w:val="28"/>
        </w:rPr>
        <w:t xml:space="preserve">Одним из условий совершения несовершеннолетними противоправных деяний является недостаточный контроль со стороны родителей за проведением свободного времени подростками, семейное неблагополучие, выраженное в воспитании в неполной семье, низком материальном достатке, отсутствии взаимопонимания детей с родителями, попустительское отношение родителей </w:t>
      </w:r>
      <w:r w:rsidRPr="00965A39">
        <w:rPr>
          <w:i/>
          <w:color w:val="000000" w:themeColor="text1"/>
          <w:sz w:val="28"/>
          <w:szCs w:val="28"/>
        </w:rPr>
        <w:t xml:space="preserve">к </w:t>
      </w:r>
      <w:r w:rsidRPr="00965A39">
        <w:rPr>
          <w:color w:val="000000" w:themeColor="text1"/>
          <w:sz w:val="28"/>
          <w:szCs w:val="28"/>
        </w:rPr>
        <w:t>исполнению своих обязанностей. В связи</w:t>
      </w:r>
      <w:r w:rsidR="004670B7" w:rsidRPr="00965A39">
        <w:rPr>
          <w:color w:val="000000" w:themeColor="text1"/>
          <w:sz w:val="28"/>
          <w:szCs w:val="28"/>
        </w:rPr>
        <w:t xml:space="preserve"> с этим</w:t>
      </w:r>
      <w:r w:rsidRPr="00965A39">
        <w:rPr>
          <w:color w:val="000000" w:themeColor="text1"/>
          <w:sz w:val="28"/>
          <w:szCs w:val="28"/>
        </w:rPr>
        <w:t xml:space="preserve"> сотрудниками ГДН с «Центром психолога - педагогической помощи семье и детям», с органами опек</w:t>
      </w:r>
      <w:r w:rsidR="004670B7" w:rsidRPr="00965A39">
        <w:rPr>
          <w:color w:val="000000" w:themeColor="text1"/>
          <w:sz w:val="28"/>
          <w:szCs w:val="28"/>
        </w:rPr>
        <w:t>и</w:t>
      </w:r>
      <w:r w:rsidRPr="00965A39">
        <w:rPr>
          <w:color w:val="000000" w:themeColor="text1"/>
          <w:sz w:val="28"/>
          <w:szCs w:val="28"/>
        </w:rPr>
        <w:t xml:space="preserve"> и попечительства, социально-реабилитационным центром осуществляют индивидуальную профилактическую работу с 28 семьями (+1), в которых </w:t>
      </w:r>
      <w:r w:rsidR="00110500">
        <w:rPr>
          <w:color w:val="000000" w:themeColor="text1"/>
          <w:sz w:val="28"/>
          <w:szCs w:val="28"/>
        </w:rPr>
        <w:t>родители ненадлежащим образом вы</w:t>
      </w:r>
      <w:r w:rsidRPr="00965A39">
        <w:rPr>
          <w:color w:val="000000" w:themeColor="text1"/>
          <w:sz w:val="28"/>
          <w:szCs w:val="28"/>
        </w:rPr>
        <w:t>полняют свои обязанности и отрицательно влияют на своих несовершеннолетних детей, а также с 24 подростками, состоящими на профилактическом учете.</w:t>
      </w:r>
    </w:p>
    <w:p w14:paraId="02EB30DF" w14:textId="693245F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В отношении 72 (+ 12) родителей, законных представителей составлены административные протоколы по ч.1 ст.5.35 КоАП РФ, в связи с ненадлежащим исполнением ими своих родительских обязанностей, 4 (-2) родителей привлечены к административной ·ответственности по ст. 20.22 КоАП РФ; не зафиксировано фактов 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нанесения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побоев (ст. 6.1.1 КоАП РФ) в отношении своих детей - О (+3).</w:t>
      </w:r>
    </w:p>
    <w:p w14:paraId="13BE7B02" w14:textId="723FF251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Из общего количества состоящих на учёте по ДН родителей, злоупотребляют спиртными напитками - 14 (=), 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имеющих 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ли имевших судимость за совершение преступлений в отношении </w:t>
      </w:r>
      <w:r w:rsidRPr="00965A39">
        <w:rPr>
          <w:rFonts w:cs="Times New Roman"/>
          <w:color w:val="000000" w:themeColor="text1"/>
          <w:sz w:val="28"/>
          <w:szCs w:val="28"/>
        </w:rPr>
        <w:t>c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в</w:t>
      </w:r>
      <w:r w:rsidRPr="00965A39">
        <w:rPr>
          <w:rFonts w:cs="Times New Roman"/>
          <w:color w:val="000000" w:themeColor="text1"/>
          <w:sz w:val="28"/>
          <w:szCs w:val="28"/>
        </w:rPr>
        <w:t>o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их детей -</w:t>
      </w:r>
      <w:r w:rsidR="00110500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4, ранее лишенных родительских прав - 2. С данной категорией родителей ведётся профилактическая работа всем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субъектам системы профилактики, 3 родителей прошли лечение от алкогольной зависимости. За семьями СОП</w:t>
      </w:r>
      <w:r w:rsidR="00110500">
        <w:rPr>
          <w:rFonts w:cs="Times New Roman"/>
          <w:color w:val="000000" w:themeColor="text1"/>
          <w:sz w:val="28"/>
          <w:szCs w:val="28"/>
          <w:lang w:val="ru-RU"/>
        </w:rPr>
        <w:t>,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состоящими на профилактическом учете ПДН (1 семей)</w:t>
      </w:r>
      <w:r w:rsidR="00110500">
        <w:rPr>
          <w:rFonts w:cs="Times New Roman"/>
          <w:color w:val="000000" w:themeColor="text1"/>
          <w:sz w:val="28"/>
          <w:szCs w:val="28"/>
          <w:lang w:val="ru-RU"/>
        </w:rPr>
        <w:t>,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закреплены кураторы из числа сотрудников системы профилактики.</w:t>
      </w:r>
    </w:p>
    <w:p w14:paraId="0D81C4B6" w14:textId="77777777" w:rsidR="0033185C" w:rsidRPr="00965A39" w:rsidRDefault="0033185C" w:rsidP="0033185C">
      <w:pPr>
        <w:pStyle w:val="a3"/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По итогам 12 месяцев 2023 г. количество несовершеннолетних, доставленных в ОМВД, составило - 1 (-8), за совершение административного правонарушения н/л поставлен на профилактический учет ПДН.</w:t>
      </w:r>
    </w:p>
    <w:p w14:paraId="46644173" w14:textId="32C1AACF" w:rsidR="0033185C" w:rsidRPr="00965A39" w:rsidRDefault="0033185C" w:rsidP="0033185C">
      <w:pPr>
        <w:pStyle w:val="a3"/>
        <w:tabs>
          <w:tab w:val="left" w:pos="2196"/>
          <w:tab w:val="left" w:pos="5760"/>
          <w:tab w:val="left" w:pos="6597"/>
          <w:tab w:val="left" w:pos="9267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Допущен 31 (+10) факт самовольного ухода несовершеннолетними из образовательного учреждения (общежитие), семьи. По каждому факту проведены 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проверки,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направлялись информационные письма в субъекты профилактики. Трое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lastRenderedPageBreak/>
        <w:t xml:space="preserve">несовершеннолетних, которые неоднократно покидали общежитие 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гуляли по улицам города, отказываясь идти в общежитие, состоят на профилактическом учёте, склонны к самовольным уходам, бродяжничеству. На конец отчётного период установлено местонахождение всех несовершеннолетних.</w:t>
      </w:r>
    </w:p>
    <w:p w14:paraId="0F2FAF9F" w14:textId="6401D143" w:rsidR="0033185C" w:rsidRPr="00965A39" w:rsidRDefault="0033185C" w:rsidP="0033185C">
      <w:pPr>
        <w:pStyle w:val="a3"/>
        <w:tabs>
          <w:tab w:val="left" w:pos="1756"/>
          <w:tab w:val="left" w:pos="3033"/>
          <w:tab w:val="left" w:pos="3580"/>
          <w:tab w:val="left" w:pos="4318"/>
          <w:tab w:val="left" w:pos="5334"/>
          <w:tab w:val="left" w:pos="6732"/>
          <w:tab w:val="left" w:pos="7989"/>
          <w:tab w:val="left" w:pos="8564"/>
          <w:tab w:val="left" w:pos="9132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За отчетный период допущено 9 фактов (+5) совершения суицидального проявления несовершеннолетних (попытка отравления медикаментами, порезы рук), без летального исхода. По всем фактам проведены проверки СО СУ СК. Несовершеннолетние поставлены на профилактический учет в ОМВД, в отношении 1 н/л проведена проверка, информация направле</w:t>
      </w:r>
      <w:r w:rsidR="00A258FC">
        <w:rPr>
          <w:rFonts w:cs="Times New Roman"/>
          <w:color w:val="000000" w:themeColor="text1"/>
          <w:sz w:val="28"/>
          <w:szCs w:val="28"/>
          <w:lang w:val="ru-RU"/>
        </w:rPr>
        <w:t>на по месту жительства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.</w:t>
      </w:r>
    </w:p>
    <w:p w14:paraId="33712E3F" w14:textId="7A910CB8" w:rsidR="0033185C" w:rsidRPr="00965A39" w:rsidRDefault="0033185C" w:rsidP="0033185C">
      <w:pPr>
        <w:pStyle w:val="a3"/>
        <w:tabs>
          <w:tab w:val="left" w:pos="1003"/>
          <w:tab w:val="left" w:pos="2025"/>
          <w:tab w:val="left" w:pos="3857"/>
          <w:tab w:val="left" w:pos="4205"/>
          <w:tab w:val="left" w:pos="5107"/>
          <w:tab w:val="left" w:pos="7144"/>
          <w:tab w:val="left" w:pos="7542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>В отчетном периоде сотрудниками ОМВД совместно с представителя</w:t>
      </w:r>
      <w:r w:rsidR="00352584" w:rsidRPr="00965A39">
        <w:rPr>
          <w:rFonts w:cs="Times New Roman"/>
          <w:color w:val="000000" w:themeColor="text1"/>
          <w:sz w:val="28"/>
          <w:szCs w:val="28"/>
          <w:lang w:val="ru-RU"/>
        </w:rPr>
        <w:t>ми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учреждений органов системы профилактики, проводилась планомерная работа, направленная на профилактику преступлений, правонарушений, с</w:t>
      </w:r>
      <w:r w:rsidR="00A258FC">
        <w:rPr>
          <w:rFonts w:cs="Times New Roman"/>
          <w:color w:val="000000" w:themeColor="text1"/>
          <w:sz w:val="28"/>
          <w:szCs w:val="28"/>
          <w:lang w:val="ru-RU"/>
        </w:rPr>
        <w:t>овершаемых несовершеннолетними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, в форме оперативно-профилактических мероприятий и целевых рейдов по отдельным направлениям профилактической деятельности. Мероприятия проводились в соответствии с Планами работы КДН и ЗП, ОМВД, совместными Планами взаимодействия с образовательными учреждениями.</w:t>
      </w:r>
    </w:p>
    <w:p w14:paraId="1807E54E" w14:textId="416E32EF" w:rsidR="0033185C" w:rsidRPr="00965A39" w:rsidRDefault="0033185C" w:rsidP="0033185C">
      <w:pPr>
        <w:pStyle w:val="a3"/>
        <w:tabs>
          <w:tab w:val="left" w:pos="1379"/>
          <w:tab w:val="left" w:pos="2324"/>
          <w:tab w:val="left" w:pos="2678"/>
          <w:tab w:val="left" w:pos="3552"/>
          <w:tab w:val="left" w:pos="4049"/>
          <w:tab w:val="left" w:pos="5525"/>
          <w:tab w:val="left" w:pos="6512"/>
          <w:tab w:val="left" w:pos="7712"/>
          <w:tab w:val="left" w:pos="8088"/>
        </w:tabs>
        <w:ind w:left="0" w:firstLine="851"/>
        <w:jc w:val="both"/>
        <w:rPr>
          <w:rFonts w:cs="Times New Roman"/>
          <w:color w:val="000000" w:themeColor="text1"/>
          <w:sz w:val="28"/>
          <w:szCs w:val="28"/>
          <w:lang w:val="ru-RU"/>
        </w:rPr>
      </w:pP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Так за 12 месяцев 2023 года на территории района проведено 230 (- </w:t>
      </w:r>
      <w:r w:rsidRPr="00965A39">
        <w:rPr>
          <w:rFonts w:cs="Times New Roman"/>
          <w:color w:val="000000" w:themeColor="text1"/>
          <w:sz w:val="28"/>
          <w:szCs w:val="28"/>
        </w:rPr>
        <w:t>l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) рейдовых мероприятий совместно с 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представителями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СРЦН, КДН и ЗП, СОШ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,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органа опеки и попечительства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, направленных на выявление несовершеннолетних 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в 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>ночное время, а также на пресечение фактов продажи и употребления несовершеннолетними ал</w:t>
      </w:r>
      <w:r w:rsidR="004670B7" w:rsidRPr="00965A39">
        <w:rPr>
          <w:rFonts w:cs="Times New Roman"/>
          <w:color w:val="000000" w:themeColor="text1"/>
          <w:sz w:val="28"/>
          <w:szCs w:val="28"/>
          <w:lang w:val="ru-RU"/>
        </w:rPr>
        <w:t>когольной продукции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, наркотических и психотропных веществ, не курительной, </w:t>
      </w:r>
      <w:proofErr w:type="spellStart"/>
      <w:r w:rsidRPr="00965A39">
        <w:rPr>
          <w:rFonts w:cs="Times New Roman"/>
          <w:color w:val="000000" w:themeColor="text1"/>
          <w:sz w:val="28"/>
          <w:szCs w:val="28"/>
          <w:lang w:val="ru-RU"/>
        </w:rPr>
        <w:t>никотиносодержащей</w:t>
      </w:r>
      <w:proofErr w:type="spellEnd"/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продукции; по выявлению безнадзорных детей и выявлению родителей и за</w:t>
      </w:r>
      <w:r w:rsidR="00A258FC">
        <w:rPr>
          <w:rFonts w:cs="Times New Roman"/>
          <w:color w:val="000000" w:themeColor="text1"/>
          <w:sz w:val="28"/>
          <w:szCs w:val="28"/>
          <w:lang w:val="ru-RU"/>
        </w:rPr>
        <w:t>конных представителей нарушающих</w:t>
      </w:r>
      <w:r w:rsidRPr="00965A39">
        <w:rPr>
          <w:rFonts w:cs="Times New Roman"/>
          <w:color w:val="000000" w:themeColor="text1"/>
          <w:sz w:val="28"/>
          <w:szCs w:val="28"/>
          <w:lang w:val="ru-RU"/>
        </w:rPr>
        <w:t xml:space="preserve"> административное законодательство по ст. 5.35 КоАП РФ.</w:t>
      </w:r>
    </w:p>
    <w:p w14:paraId="20C10CEF" w14:textId="77777777" w:rsidR="0033185C" w:rsidRPr="00A258FC" w:rsidRDefault="0033185C" w:rsidP="0033185C">
      <w:pPr>
        <w:ind w:firstLine="851"/>
        <w:jc w:val="both"/>
        <w:rPr>
          <w:sz w:val="28"/>
          <w:szCs w:val="28"/>
        </w:rPr>
      </w:pPr>
      <w:r w:rsidRPr="00A258FC">
        <w:rPr>
          <w:sz w:val="28"/>
          <w:szCs w:val="28"/>
        </w:rPr>
        <w:t>Инспекторами по ДН за 12 месяцев 2023 г. рассмотрено 277 жалоб, заявлений и сообщений (+37).</w:t>
      </w:r>
    </w:p>
    <w:p w14:paraId="42134126" w14:textId="300C6128" w:rsidR="00EE2C3E" w:rsidRDefault="00EE2C3E" w:rsidP="00EE2C3E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 территории ГО «Александровск-Сахалинский район» за 2023 год зарегистрировано 5 дорожно-транспортных происшествий (далее – ДТП), подлежащих государственному статистическому учету, где 6 лиц получили телесные повреждения и 1 погибший. В 2022 году – 7 ДТП, где 7 человек пострадавших и 1 погиб.</w:t>
      </w:r>
    </w:p>
    <w:p w14:paraId="0BF1F626" w14:textId="244FC1B3" w:rsidR="001F1AC9" w:rsidRDefault="00EE2C3E" w:rsidP="00EE2C3E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2023 году зарегистрировано одно дорожно-транспортное происшествие с участием детей, в результате 2-е детей получили телесные повреждения. В 2022 году с участием несовершеннолетних 1 ДТП, в котором 1 несовершеннолетний пострадал.</w:t>
      </w:r>
    </w:p>
    <w:p w14:paraId="3D8A8C5E" w14:textId="196F9FEF" w:rsidR="00D86598" w:rsidRPr="00CB4455" w:rsidRDefault="00D86598" w:rsidP="00965A39">
      <w:pPr>
        <w:shd w:val="clear" w:color="auto" w:fill="FFFFFF"/>
        <w:ind w:firstLine="709"/>
        <w:jc w:val="both"/>
        <w:rPr>
          <w:color w:val="000000" w:themeColor="text1"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В целях предупреждения и профилактики детского дорожно-транспортного травматизма ОГИБДД ОМВД России по Александровск-Сахалинскому району было организовано и проведено 24 профилактических мероприятия с участием обучающихся, волонтеров, юных инспекторов движения. </w:t>
      </w:r>
      <w:r w:rsidRPr="00CB4455">
        <w:rPr>
          <w:color w:val="000000" w:themeColor="text1"/>
          <w:spacing w:val="-2"/>
          <w:sz w:val="28"/>
          <w:szCs w:val="28"/>
        </w:rPr>
        <w:t xml:space="preserve">В образовательных учреждениях проведены </w:t>
      </w:r>
      <w:r w:rsidR="00CB4455" w:rsidRPr="00CB4455">
        <w:rPr>
          <w:color w:val="000000" w:themeColor="text1"/>
          <w:spacing w:val="-2"/>
          <w:sz w:val="28"/>
          <w:szCs w:val="28"/>
        </w:rPr>
        <w:t>более 26 мероприятий.</w:t>
      </w:r>
    </w:p>
    <w:p w14:paraId="62FDD898" w14:textId="76144DE5" w:rsidR="00D86598" w:rsidRDefault="00D86598" w:rsidP="00965A39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D86598">
        <w:rPr>
          <w:spacing w:val="-2"/>
          <w:sz w:val="28"/>
          <w:szCs w:val="28"/>
        </w:rPr>
        <w:t>Принимаемые</w:t>
      </w:r>
      <w:r>
        <w:rPr>
          <w:spacing w:val="-2"/>
          <w:sz w:val="28"/>
          <w:szCs w:val="28"/>
        </w:rPr>
        <w:t xml:space="preserve"> организационные и практические меры, направленные на предупреждение дорожно-транспортных происшествий и снижение тяжести их последствий, позволили достичь целей и задач, предъявляемых федеральным проектом «Безопасность дорожного движения».</w:t>
      </w:r>
    </w:p>
    <w:p w14:paraId="38318047" w14:textId="53546116" w:rsidR="001F1AC9" w:rsidRPr="001F1AC9" w:rsidRDefault="001F1AC9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1AC9">
        <w:rPr>
          <w:rFonts w:eastAsia="Calibri"/>
          <w:sz w:val="28"/>
          <w:szCs w:val="28"/>
          <w:lang w:eastAsia="en-US"/>
        </w:rPr>
        <w:lastRenderedPageBreak/>
        <w:t>Преступления против здоровья населения, связанные с незаконным оборотом наркотических средств, психотропных веществ или их аналогов в структуре преступности составляют -</w:t>
      </w:r>
      <w:r w:rsidR="006440F2">
        <w:rPr>
          <w:rFonts w:eastAsia="Calibri"/>
          <w:sz w:val="28"/>
          <w:szCs w:val="28"/>
          <w:lang w:eastAsia="en-US"/>
        </w:rPr>
        <w:t xml:space="preserve"> 3,94</w:t>
      </w:r>
      <w:r w:rsidRPr="001F1AC9">
        <w:rPr>
          <w:rFonts w:eastAsia="Calibri"/>
          <w:sz w:val="28"/>
          <w:szCs w:val="28"/>
          <w:lang w:eastAsia="en-US"/>
        </w:rPr>
        <w:t>%.</w:t>
      </w:r>
    </w:p>
    <w:p w14:paraId="5E1303C6" w14:textId="0A2E225E" w:rsidR="001F1AC9" w:rsidRPr="001F1AC9" w:rsidRDefault="001F1AC9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1AC9">
        <w:rPr>
          <w:rFonts w:eastAsia="Calibri"/>
          <w:sz w:val="28"/>
          <w:szCs w:val="28"/>
          <w:lang w:eastAsia="en-US"/>
        </w:rPr>
        <w:t xml:space="preserve">В течении отчетного периода правоохранительными органами выявлено </w:t>
      </w:r>
      <w:r w:rsidR="006440F2">
        <w:rPr>
          <w:rFonts w:eastAsia="Calibri"/>
          <w:sz w:val="28"/>
          <w:szCs w:val="28"/>
          <w:lang w:eastAsia="en-US"/>
        </w:rPr>
        <w:t>8</w:t>
      </w:r>
      <w:r w:rsidRPr="001F1AC9">
        <w:rPr>
          <w:rFonts w:eastAsia="Calibri"/>
          <w:sz w:val="28"/>
          <w:szCs w:val="28"/>
          <w:lang w:eastAsia="en-US"/>
        </w:rPr>
        <w:t xml:space="preserve"> преступлений, связанных с незаконным оборотом наркотиков, из которых </w:t>
      </w:r>
      <w:r w:rsidR="006440F2">
        <w:rPr>
          <w:rFonts w:eastAsia="Calibri"/>
          <w:sz w:val="28"/>
          <w:szCs w:val="28"/>
          <w:lang w:eastAsia="en-US"/>
        </w:rPr>
        <w:t>1 относи</w:t>
      </w:r>
      <w:r w:rsidRPr="001F1AC9">
        <w:rPr>
          <w:rFonts w:eastAsia="Calibri"/>
          <w:sz w:val="28"/>
          <w:szCs w:val="28"/>
          <w:lang w:eastAsia="en-US"/>
        </w:rPr>
        <w:t xml:space="preserve">тся к категории особо тяжкие, тяжкие. </w:t>
      </w:r>
      <w:r w:rsidRPr="006440F2">
        <w:rPr>
          <w:rFonts w:eastAsia="Calibri"/>
          <w:sz w:val="28"/>
          <w:szCs w:val="28"/>
          <w:lang w:eastAsia="en-US"/>
        </w:rPr>
        <w:t>Не выявлено</w:t>
      </w:r>
      <w:r w:rsidRPr="001F1AC9">
        <w:rPr>
          <w:rFonts w:eastAsia="Calibri"/>
          <w:sz w:val="28"/>
          <w:szCs w:val="28"/>
          <w:lang w:eastAsia="en-US"/>
        </w:rPr>
        <w:t xml:space="preserve"> преступлений, связанных с организацией, либо содержанием притонов или систематическое предоставление помещений для потребления наркотических средств, психотропных веществ или их аналогов.</w:t>
      </w:r>
    </w:p>
    <w:p w14:paraId="1A84B6EC" w14:textId="6CAF335D" w:rsidR="001F1AC9" w:rsidRPr="001F1AC9" w:rsidRDefault="001F1AC9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1AC9">
        <w:rPr>
          <w:rFonts w:eastAsia="Calibri"/>
          <w:sz w:val="28"/>
          <w:szCs w:val="28"/>
          <w:lang w:eastAsia="en-US"/>
        </w:rPr>
        <w:t>Преступлений и правонарушений, связанных с незаконным оборотом наркотиков среди несовершеннолетних за 2023 год не зарегис</w:t>
      </w:r>
      <w:r w:rsidR="006440F2">
        <w:rPr>
          <w:rFonts w:eastAsia="Calibri"/>
          <w:sz w:val="28"/>
          <w:szCs w:val="28"/>
          <w:lang w:eastAsia="en-US"/>
        </w:rPr>
        <w:t>трировано.</w:t>
      </w:r>
    </w:p>
    <w:p w14:paraId="1E16EA0E" w14:textId="3EA8F13A" w:rsidR="001F1AC9" w:rsidRDefault="001F1AC9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1AC9">
        <w:rPr>
          <w:rFonts w:eastAsia="Calibri"/>
          <w:sz w:val="28"/>
          <w:szCs w:val="28"/>
          <w:lang w:eastAsia="en-US"/>
        </w:rPr>
        <w:t xml:space="preserve">В 2023 году на территории ГО «Александровск-Сахалинский район» зарегистрированы </w:t>
      </w:r>
      <w:r w:rsidR="00F0189B">
        <w:rPr>
          <w:rFonts w:eastAsia="Calibri"/>
          <w:sz w:val="28"/>
          <w:szCs w:val="28"/>
          <w:lang w:eastAsia="en-US"/>
        </w:rPr>
        <w:t>24 потребителя</w:t>
      </w:r>
      <w:r w:rsidRPr="001F1AC9">
        <w:rPr>
          <w:rFonts w:eastAsia="Calibri"/>
          <w:sz w:val="28"/>
          <w:szCs w:val="28"/>
          <w:lang w:eastAsia="en-US"/>
        </w:rPr>
        <w:t xml:space="preserve"> наркотиков</w:t>
      </w:r>
      <w:r w:rsidR="00F0189B">
        <w:rPr>
          <w:rFonts w:eastAsia="Calibri"/>
          <w:sz w:val="28"/>
          <w:szCs w:val="28"/>
          <w:lang w:eastAsia="en-US"/>
        </w:rPr>
        <w:t>, из них несовершеннолетних – 0</w:t>
      </w:r>
      <w:r w:rsidRPr="001F1AC9">
        <w:rPr>
          <w:rFonts w:eastAsia="Calibri"/>
          <w:sz w:val="28"/>
          <w:szCs w:val="28"/>
          <w:lang w:eastAsia="en-US"/>
        </w:rPr>
        <w:t>. Количество лиц, состоящих на учете с диагнозом «синдром зависимости от наркотических веществ</w:t>
      </w:r>
      <w:r w:rsidR="00F0189B">
        <w:rPr>
          <w:rFonts w:eastAsia="Calibri"/>
          <w:sz w:val="28"/>
          <w:szCs w:val="28"/>
          <w:lang w:eastAsia="en-US"/>
        </w:rPr>
        <w:t>»</w:t>
      </w:r>
      <w:r w:rsidRPr="001F1AC9">
        <w:rPr>
          <w:rFonts w:eastAsia="Calibri"/>
          <w:sz w:val="28"/>
          <w:szCs w:val="28"/>
          <w:lang w:eastAsia="en-US"/>
        </w:rPr>
        <w:t xml:space="preserve"> (наркомания) - </w:t>
      </w:r>
      <w:r w:rsidR="00F0189B">
        <w:rPr>
          <w:rFonts w:eastAsia="Calibri"/>
          <w:sz w:val="28"/>
          <w:szCs w:val="28"/>
          <w:lang w:eastAsia="en-US"/>
        </w:rPr>
        <w:t>4 человека, из них несовершеннолетних – 0.</w:t>
      </w:r>
    </w:p>
    <w:p w14:paraId="74A928F0" w14:textId="730C05BD" w:rsidR="006B7DDE" w:rsidRDefault="006B7DDE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Ситуация в сфере общественного порядка, противодействия преступности и незаконному обороту наркотиков, складывающаяся на территории ГО «Александровск-Сахалинский район», является неотъемлемой частью социально-экономической обстановки, определяется этой обстановкой и оказывает негативное воздействие на все сферы общественного развития.</w:t>
      </w:r>
    </w:p>
    <w:p w14:paraId="24CA49E8" w14:textId="77777777" w:rsidR="00871A8B" w:rsidRPr="007F6D87" w:rsidRDefault="00871A8B" w:rsidP="00871A8B">
      <w:pPr>
        <w:ind w:firstLine="708"/>
        <w:contextualSpacing/>
        <w:jc w:val="both"/>
        <w:rPr>
          <w:sz w:val="28"/>
          <w:szCs w:val="28"/>
        </w:rPr>
      </w:pPr>
      <w:r w:rsidRPr="007F6D87">
        <w:rPr>
          <w:sz w:val="28"/>
          <w:szCs w:val="28"/>
        </w:rPr>
        <w:t>В целях решения вышеуказанных проблем предусмотрена реализация комплексов процессных мероприятий Программы.</w:t>
      </w:r>
    </w:p>
    <w:p w14:paraId="7F81FE2D" w14:textId="1E8613FA" w:rsidR="00871A8B" w:rsidRPr="007F6D87" w:rsidRDefault="00871A8B" w:rsidP="00871A8B">
      <w:pPr>
        <w:ind w:firstLine="567"/>
        <w:jc w:val="both"/>
        <w:rPr>
          <w:sz w:val="28"/>
          <w:szCs w:val="28"/>
        </w:rPr>
      </w:pPr>
      <w:r w:rsidRPr="007F6D87">
        <w:rPr>
          <w:sz w:val="28"/>
          <w:szCs w:val="28"/>
        </w:rPr>
        <w:t>Достижение целей муниципальной программы «</w:t>
      </w:r>
      <w:r>
        <w:rPr>
          <w:sz w:val="28"/>
          <w:szCs w:val="28"/>
        </w:rPr>
        <w:t xml:space="preserve">Обеспечение общественного порядка, противодействие преступности и незаконному обороту наркотиков в городском округе </w:t>
      </w:r>
      <w:r w:rsidRPr="007F6D87">
        <w:rPr>
          <w:sz w:val="28"/>
          <w:szCs w:val="28"/>
        </w:rPr>
        <w:t>«Александровск-Сахалинский район» осуществляется посредством реализации:</w:t>
      </w:r>
    </w:p>
    <w:p w14:paraId="39010DB1" w14:textId="77777777" w:rsidR="00871A8B" w:rsidRPr="007F6D87" w:rsidRDefault="00871A8B" w:rsidP="00871A8B">
      <w:pPr>
        <w:ind w:firstLine="567"/>
        <w:jc w:val="both"/>
        <w:rPr>
          <w:sz w:val="28"/>
          <w:szCs w:val="28"/>
        </w:rPr>
      </w:pPr>
      <w:r w:rsidRPr="007F6D87">
        <w:rPr>
          <w:sz w:val="28"/>
          <w:szCs w:val="28"/>
        </w:rPr>
        <w:t>- комплексов процессных мероприятий:</w:t>
      </w:r>
    </w:p>
    <w:p w14:paraId="78771730" w14:textId="2AFD0B7C" w:rsidR="00871A8B" w:rsidRPr="007F6D87" w:rsidRDefault="00871A8B" w:rsidP="00871A8B">
      <w:pPr>
        <w:ind w:firstLine="567"/>
        <w:jc w:val="both"/>
        <w:rPr>
          <w:sz w:val="28"/>
          <w:szCs w:val="28"/>
        </w:rPr>
      </w:pPr>
      <w:r w:rsidRPr="007F6D87">
        <w:rPr>
          <w:color w:val="7030A0"/>
          <w:sz w:val="28"/>
          <w:szCs w:val="28"/>
        </w:rPr>
        <w:t xml:space="preserve"> </w:t>
      </w:r>
      <w:r w:rsidRPr="007F6D87">
        <w:rPr>
          <w:sz w:val="28"/>
          <w:szCs w:val="28"/>
        </w:rPr>
        <w:t>«</w:t>
      </w:r>
      <w:r w:rsidR="009A32D0">
        <w:rPr>
          <w:sz w:val="28"/>
          <w:szCs w:val="28"/>
        </w:rPr>
        <w:t>Профилактика правонарушений и укрепление системы общественной безопасности</w:t>
      </w:r>
      <w:r w:rsidRPr="007F6D87">
        <w:rPr>
          <w:sz w:val="28"/>
          <w:szCs w:val="28"/>
        </w:rPr>
        <w:t>»;</w:t>
      </w:r>
    </w:p>
    <w:p w14:paraId="0BC18F1E" w14:textId="78C2D9DB" w:rsidR="00871A8B" w:rsidRPr="007F6D87" w:rsidRDefault="00871A8B" w:rsidP="00871A8B">
      <w:pPr>
        <w:ind w:firstLine="567"/>
        <w:jc w:val="both"/>
        <w:rPr>
          <w:sz w:val="28"/>
          <w:szCs w:val="28"/>
        </w:rPr>
      </w:pPr>
      <w:r w:rsidRPr="007F6D87">
        <w:rPr>
          <w:sz w:val="28"/>
          <w:szCs w:val="28"/>
        </w:rPr>
        <w:t>«</w:t>
      </w:r>
      <w:r w:rsidR="009A32D0">
        <w:rPr>
          <w:sz w:val="28"/>
          <w:szCs w:val="28"/>
        </w:rPr>
        <w:t>Профилактика незаконного оборота и потребления наркотиков, алкоголизма и наркомании</w:t>
      </w:r>
      <w:r w:rsidRPr="007F6D87">
        <w:rPr>
          <w:sz w:val="28"/>
          <w:szCs w:val="28"/>
        </w:rPr>
        <w:t>»;</w:t>
      </w:r>
    </w:p>
    <w:p w14:paraId="3A29DFC4" w14:textId="692EBE52" w:rsidR="00871A8B" w:rsidRPr="007F6D87" w:rsidRDefault="00871A8B" w:rsidP="00871A8B">
      <w:pPr>
        <w:ind w:firstLine="709"/>
        <w:jc w:val="both"/>
        <w:rPr>
          <w:bCs/>
          <w:sz w:val="28"/>
          <w:szCs w:val="28"/>
        </w:rPr>
      </w:pPr>
      <w:r w:rsidRPr="007F6D87">
        <w:rPr>
          <w:bCs/>
          <w:sz w:val="28"/>
          <w:szCs w:val="28"/>
        </w:rPr>
        <w:t xml:space="preserve">Паспорт муниципальной программы </w:t>
      </w:r>
      <w:r w:rsidR="009A32D0" w:rsidRPr="007F6D87">
        <w:rPr>
          <w:sz w:val="28"/>
          <w:szCs w:val="28"/>
        </w:rPr>
        <w:t>«</w:t>
      </w:r>
      <w:r w:rsidR="009A32D0">
        <w:rPr>
          <w:sz w:val="28"/>
          <w:szCs w:val="28"/>
        </w:rPr>
        <w:t xml:space="preserve">Обеспечение общественного порядка, противодействие преступности и незаконному обороту наркотиков в городском округе </w:t>
      </w:r>
      <w:r w:rsidR="009A32D0" w:rsidRPr="007F6D87">
        <w:rPr>
          <w:sz w:val="28"/>
          <w:szCs w:val="28"/>
        </w:rPr>
        <w:t xml:space="preserve">«Александровск-Сахалинский район» </w:t>
      </w:r>
      <w:r w:rsidRPr="007F6D87">
        <w:rPr>
          <w:bCs/>
          <w:sz w:val="28"/>
          <w:szCs w:val="28"/>
        </w:rPr>
        <w:t>приведен в приложении № 1 к Программе.</w:t>
      </w:r>
    </w:p>
    <w:p w14:paraId="737A38BE" w14:textId="6A5516AF" w:rsidR="00871A8B" w:rsidRDefault="00871A8B" w:rsidP="00871A8B">
      <w:pPr>
        <w:ind w:firstLine="709"/>
        <w:jc w:val="both"/>
        <w:rPr>
          <w:bCs/>
          <w:sz w:val="28"/>
          <w:szCs w:val="28"/>
        </w:rPr>
      </w:pPr>
      <w:r w:rsidRPr="007F6D87">
        <w:rPr>
          <w:bCs/>
          <w:sz w:val="28"/>
          <w:szCs w:val="28"/>
        </w:rPr>
        <w:t xml:space="preserve">Паспорта структурных элементов муниципальной программы </w:t>
      </w:r>
      <w:r w:rsidRPr="007F6D87">
        <w:rPr>
          <w:sz w:val="28"/>
          <w:szCs w:val="28"/>
        </w:rPr>
        <w:t>«Развитие культуры на территории городского округа «Александровск-Сахалинский район»</w:t>
      </w:r>
      <w:r w:rsidRPr="007F6D87">
        <w:rPr>
          <w:bCs/>
          <w:sz w:val="28"/>
          <w:szCs w:val="28"/>
        </w:rPr>
        <w:t xml:space="preserve"> приведены в приложениях № </w:t>
      </w:r>
      <w:r>
        <w:rPr>
          <w:bCs/>
          <w:sz w:val="28"/>
          <w:szCs w:val="28"/>
        </w:rPr>
        <w:t>2</w:t>
      </w:r>
      <w:r w:rsidRPr="007F6D87">
        <w:rPr>
          <w:bCs/>
          <w:sz w:val="28"/>
          <w:szCs w:val="28"/>
        </w:rPr>
        <w:t xml:space="preserve">, № </w:t>
      </w:r>
      <w:r>
        <w:rPr>
          <w:bCs/>
          <w:sz w:val="28"/>
          <w:szCs w:val="28"/>
        </w:rPr>
        <w:t>3</w:t>
      </w:r>
      <w:r w:rsidR="009A32D0">
        <w:rPr>
          <w:bCs/>
          <w:sz w:val="28"/>
          <w:szCs w:val="28"/>
        </w:rPr>
        <w:t xml:space="preserve"> </w:t>
      </w:r>
      <w:r w:rsidRPr="007F6D87">
        <w:rPr>
          <w:bCs/>
          <w:sz w:val="28"/>
          <w:szCs w:val="28"/>
        </w:rPr>
        <w:t>к Программе.</w:t>
      </w:r>
    </w:p>
    <w:p w14:paraId="2F451720" w14:textId="77777777" w:rsidR="00871A8B" w:rsidRDefault="00871A8B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25F0F5BE" w14:textId="2094DB4A" w:rsidR="006B7DDE" w:rsidRDefault="006B7DDE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Реализация программных мероприятий позволит улучшить криминогенную обстановку в регионе, нейтрализовать возможный рост преступности и проявление других негативных тенденций по отдельным направлениям для повышения уровня безопасности граждан.</w:t>
      </w:r>
    </w:p>
    <w:p w14:paraId="113B0754" w14:textId="5A8C0D1E" w:rsidR="006B7DDE" w:rsidRPr="001F1AC9" w:rsidRDefault="006B7DDE" w:rsidP="00965A39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Вместе с тем преступность является социальным явлением, порождаемым множество различных факторов. По этой причине возможные сценарии развития криминальной ситуации в долгосрочной перспективе зависят, в первую очередь, от развития ситуации в идеологической, политической, социально-экономической сферах и не могут в полной мере регулироваться только мероприятиями, реализуемыми в рамках Программы.</w:t>
      </w:r>
    </w:p>
    <w:p w14:paraId="5C7CBB7D" w14:textId="77777777" w:rsidR="001F1AC9" w:rsidRDefault="001F1AC9" w:rsidP="0033185C">
      <w:pPr>
        <w:shd w:val="clear" w:color="auto" w:fill="FFFFFF"/>
        <w:jc w:val="center"/>
        <w:rPr>
          <w:b/>
          <w:spacing w:val="-2"/>
          <w:sz w:val="28"/>
          <w:szCs w:val="28"/>
        </w:rPr>
      </w:pPr>
    </w:p>
    <w:p w14:paraId="4C6A0AFC" w14:textId="1C71A34F" w:rsidR="0033185C" w:rsidRPr="00F15AC8" w:rsidRDefault="0033185C" w:rsidP="0033185C">
      <w:pPr>
        <w:shd w:val="clear" w:color="auto" w:fill="FFFFFF"/>
        <w:jc w:val="center"/>
        <w:rPr>
          <w:spacing w:val="-2"/>
          <w:sz w:val="28"/>
          <w:szCs w:val="28"/>
        </w:rPr>
      </w:pPr>
      <w:r w:rsidRPr="00F15AC8">
        <w:rPr>
          <w:spacing w:val="-2"/>
          <w:sz w:val="28"/>
          <w:szCs w:val="28"/>
        </w:rPr>
        <w:t xml:space="preserve">Глава 3. Задачи муниципального управления, </w:t>
      </w:r>
    </w:p>
    <w:p w14:paraId="1B344469" w14:textId="2CE8959D" w:rsidR="0033185C" w:rsidRPr="00F15AC8" w:rsidRDefault="0033185C" w:rsidP="0033185C">
      <w:pPr>
        <w:shd w:val="clear" w:color="auto" w:fill="FFFFFF"/>
        <w:jc w:val="center"/>
        <w:rPr>
          <w:spacing w:val="-2"/>
          <w:sz w:val="28"/>
          <w:szCs w:val="28"/>
        </w:rPr>
      </w:pPr>
      <w:r w:rsidRPr="00F15AC8">
        <w:rPr>
          <w:spacing w:val="-2"/>
          <w:sz w:val="28"/>
          <w:szCs w:val="28"/>
        </w:rPr>
        <w:t>способы их эффективного решения</w:t>
      </w:r>
    </w:p>
    <w:p w14:paraId="71C078CE" w14:textId="77777777" w:rsidR="00F15AC8" w:rsidRPr="00F15AC8" w:rsidRDefault="00F15AC8" w:rsidP="0033185C">
      <w:pPr>
        <w:shd w:val="clear" w:color="auto" w:fill="FFFFFF"/>
        <w:jc w:val="center"/>
        <w:rPr>
          <w:spacing w:val="-2"/>
          <w:sz w:val="28"/>
          <w:szCs w:val="28"/>
        </w:rPr>
      </w:pPr>
    </w:p>
    <w:p w14:paraId="5B68D140" w14:textId="612325F6" w:rsidR="00804210" w:rsidRDefault="00804210" w:rsidP="0033185C">
      <w:pPr>
        <w:ind w:firstLine="567"/>
        <w:jc w:val="both"/>
        <w:rPr>
          <w:sz w:val="28"/>
          <w:szCs w:val="28"/>
        </w:rPr>
      </w:pPr>
      <w:r w:rsidRPr="00804210">
        <w:rPr>
          <w:sz w:val="28"/>
          <w:szCs w:val="28"/>
        </w:rPr>
        <w:t>Достижение целей</w:t>
      </w:r>
      <w:r>
        <w:rPr>
          <w:b/>
          <w:sz w:val="28"/>
          <w:szCs w:val="28"/>
        </w:rPr>
        <w:t xml:space="preserve"> </w:t>
      </w:r>
      <w:r w:rsidR="00965A39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путем решения следующих задач:</w:t>
      </w:r>
    </w:p>
    <w:p w14:paraId="512FA604" w14:textId="594B0454" w:rsidR="00804210" w:rsidRDefault="00804210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обеспечение безопасности граждан на территории городского округа «Александровск-Сахалинский район»;</w:t>
      </w:r>
    </w:p>
    <w:p w14:paraId="36B1AD1D" w14:textId="345C66A3" w:rsidR="00804210" w:rsidRDefault="00804210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снижение количества правонарушений на территории городского округа «Александровск-Сахалинский район»;</w:t>
      </w:r>
    </w:p>
    <w:p w14:paraId="10EECDDE" w14:textId="6A4C164E" w:rsidR="00804210" w:rsidRDefault="00804210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повышение уровня безопасности дорожного движения и обеспечение охраны жизни и здоровья граждан, их законных прав на безопасные условия движения на дорогах;</w:t>
      </w:r>
    </w:p>
    <w:p w14:paraId="57DA3C67" w14:textId="00C957AD" w:rsidR="00804210" w:rsidRDefault="00804210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совершенствование организационно-управленческой деятельности в сфере профилактики наркомании и координации субъектов межведомственного взаимодействия по прот</w:t>
      </w:r>
      <w:r w:rsidR="0068343C">
        <w:rPr>
          <w:sz w:val="28"/>
          <w:szCs w:val="28"/>
        </w:rPr>
        <w:t>иводействию злоупотреблению нарк</w:t>
      </w:r>
      <w:r>
        <w:rPr>
          <w:sz w:val="28"/>
          <w:szCs w:val="28"/>
        </w:rPr>
        <w:t>отиками и их незаконному обороту в город</w:t>
      </w:r>
      <w:r w:rsidR="00965A39">
        <w:rPr>
          <w:sz w:val="28"/>
          <w:szCs w:val="28"/>
        </w:rPr>
        <w:t>с</w:t>
      </w:r>
      <w:r>
        <w:rPr>
          <w:sz w:val="28"/>
          <w:szCs w:val="28"/>
        </w:rPr>
        <w:t>ком округе «Александровск-Сахалинский район». Своевременное выявление причин и условий, способствующих распространению наркомании;</w:t>
      </w:r>
    </w:p>
    <w:p w14:paraId="30DA641A" w14:textId="3FD8F204" w:rsidR="00804210" w:rsidRDefault="00804210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совершенствование системы комплексных профилактических мероприятий по противодействию распростран</w:t>
      </w:r>
      <w:r w:rsidR="00965A39">
        <w:rPr>
          <w:sz w:val="28"/>
          <w:szCs w:val="28"/>
        </w:rPr>
        <w:t>ению наркомании среди различных</w:t>
      </w:r>
      <w:r w:rsidR="00ED68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категорий </w:t>
      </w:r>
      <w:r w:rsidR="0068343C">
        <w:rPr>
          <w:sz w:val="28"/>
          <w:szCs w:val="28"/>
        </w:rPr>
        <w:t>населения, прежде всего молодежью и несове</w:t>
      </w:r>
      <w:r w:rsidR="00ED68F8">
        <w:rPr>
          <w:sz w:val="28"/>
          <w:szCs w:val="28"/>
        </w:rPr>
        <w:t>ршеннолетними городского округа «Александровск-Сахалинский район», укрепление межведомственного взаимодействия субъектов профилактики при проведении антинаркотических мероприятий;</w:t>
      </w:r>
    </w:p>
    <w:p w14:paraId="37163BAA" w14:textId="73D5F74A" w:rsidR="00ED68F8" w:rsidRDefault="00ED68F8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правовое информирование и правовое просвещение населения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несовершеннолетних), в том числе правовое информирование граждан, имеющих право на бесплатную юридическую помощь, по профилактике правонарушений, противодействию преступности и незаконному обороту наркотиков на территории ГО «Александровск-Сахалинский район»;</w:t>
      </w:r>
    </w:p>
    <w:p w14:paraId="3F928A71" w14:textId="1530BED2" w:rsidR="00ED68F8" w:rsidRDefault="00ED68F8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проведение информационно-просветительской работы с обучающимися и их родителями (законными представителями), направленной на предупреждение и деструктивного воздейс</w:t>
      </w:r>
      <w:r w:rsidR="00965A39">
        <w:rPr>
          <w:sz w:val="28"/>
          <w:szCs w:val="28"/>
        </w:rPr>
        <w:t>т</w:t>
      </w:r>
      <w:r>
        <w:rPr>
          <w:sz w:val="28"/>
          <w:szCs w:val="28"/>
        </w:rPr>
        <w:t>вия на несовершеннолетних посредством сети Интернет;</w:t>
      </w:r>
    </w:p>
    <w:p w14:paraId="727CB922" w14:textId="06263772" w:rsidR="00ED68F8" w:rsidRDefault="00ED68F8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проведение информационно-просветительской работы по противодействию терроризму и экстремизму среди населения, в образовательной среде и сети «Интернет».</w:t>
      </w:r>
    </w:p>
    <w:p w14:paraId="53D0A3BC" w14:textId="0A1532F8" w:rsidR="00ED68F8" w:rsidRDefault="00ED68F8" w:rsidP="003318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задач Программы оказывает влияние на достижение целевого показателя «Улучшение качества городской среды в полтора раза» национальной цели развития Российской Федерации «Комфортная и безопасная среда для </w:t>
      </w:r>
      <w:r>
        <w:rPr>
          <w:sz w:val="28"/>
          <w:szCs w:val="28"/>
        </w:rPr>
        <w:lastRenderedPageBreak/>
        <w:t>жизни» и показателя «Повышение ожидаемой продолжительности жизни до 78 лет» национальной цели развития Российской Федерации «Сох</w:t>
      </w:r>
      <w:r w:rsidR="00965A39">
        <w:rPr>
          <w:sz w:val="28"/>
          <w:szCs w:val="28"/>
        </w:rPr>
        <w:t>р</w:t>
      </w:r>
      <w:r>
        <w:rPr>
          <w:sz w:val="28"/>
          <w:szCs w:val="28"/>
        </w:rPr>
        <w:t xml:space="preserve">анение населения, здоровье и благополучие людей», утвержденных Указом Президента Российской Федерации от 07.05.2024 № 309 «О национальных целях развития Российской Федерации на период до 2030 года и на перспективу до 2036» </w:t>
      </w:r>
    </w:p>
    <w:p w14:paraId="5EE99AC4" w14:textId="77777777" w:rsidR="00804210" w:rsidRDefault="00804210" w:rsidP="0033185C">
      <w:pPr>
        <w:ind w:firstLine="567"/>
        <w:jc w:val="both"/>
        <w:rPr>
          <w:sz w:val="28"/>
          <w:szCs w:val="28"/>
        </w:rPr>
      </w:pPr>
    </w:p>
    <w:p w14:paraId="42E33708" w14:textId="77777777" w:rsidR="00804210" w:rsidRDefault="00804210" w:rsidP="0033185C">
      <w:pPr>
        <w:ind w:firstLine="567"/>
        <w:jc w:val="both"/>
        <w:rPr>
          <w:sz w:val="28"/>
          <w:szCs w:val="28"/>
        </w:rPr>
      </w:pPr>
    </w:p>
    <w:p w14:paraId="7AFC586F" w14:textId="77777777" w:rsidR="0033185C" w:rsidRDefault="0033185C" w:rsidP="0033185C">
      <w:pPr>
        <w:shd w:val="clear" w:color="auto" w:fill="FFFFFF"/>
        <w:jc w:val="center"/>
        <w:rPr>
          <w:b/>
          <w:spacing w:val="-2"/>
          <w:sz w:val="28"/>
          <w:szCs w:val="28"/>
        </w:rPr>
      </w:pPr>
    </w:p>
    <w:p w14:paraId="610669C8" w14:textId="77777777" w:rsidR="0011657C" w:rsidRDefault="0011657C"/>
    <w:sectPr w:rsidR="0011657C" w:rsidSect="00B10C6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C192B"/>
    <w:multiLevelType w:val="hybridMultilevel"/>
    <w:tmpl w:val="576AF3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BC1CCA"/>
    <w:multiLevelType w:val="hybridMultilevel"/>
    <w:tmpl w:val="38BE533C"/>
    <w:lvl w:ilvl="0" w:tplc="74F8AAEE">
      <w:start w:val="1"/>
      <w:numFmt w:val="bullet"/>
      <w:lvlText w:val="-"/>
      <w:lvlJc w:val="left"/>
      <w:pPr>
        <w:ind w:left="386" w:hanging="211"/>
      </w:pPr>
      <w:rPr>
        <w:rFonts w:ascii="Times New Roman" w:eastAsia="Times New Roman" w:hAnsi="Times New Roman" w:hint="default"/>
        <w:color w:val="1C1C1F"/>
        <w:w w:val="113"/>
        <w:sz w:val="24"/>
        <w:szCs w:val="24"/>
      </w:rPr>
    </w:lvl>
    <w:lvl w:ilvl="1" w:tplc="09C07528">
      <w:start w:val="1"/>
      <w:numFmt w:val="bullet"/>
      <w:lvlText w:val="•"/>
      <w:lvlJc w:val="left"/>
      <w:pPr>
        <w:ind w:left="1309" w:hanging="211"/>
      </w:pPr>
      <w:rPr>
        <w:rFonts w:hint="default"/>
      </w:rPr>
    </w:lvl>
    <w:lvl w:ilvl="2" w:tplc="DB38B7A4">
      <w:start w:val="1"/>
      <w:numFmt w:val="bullet"/>
      <w:lvlText w:val="•"/>
      <w:lvlJc w:val="left"/>
      <w:pPr>
        <w:ind w:left="2232" w:hanging="211"/>
      </w:pPr>
      <w:rPr>
        <w:rFonts w:hint="default"/>
      </w:rPr>
    </w:lvl>
    <w:lvl w:ilvl="3" w:tplc="B02029BC">
      <w:start w:val="1"/>
      <w:numFmt w:val="bullet"/>
      <w:lvlText w:val="•"/>
      <w:lvlJc w:val="left"/>
      <w:pPr>
        <w:ind w:left="3156" w:hanging="211"/>
      </w:pPr>
      <w:rPr>
        <w:rFonts w:hint="default"/>
      </w:rPr>
    </w:lvl>
    <w:lvl w:ilvl="4" w:tplc="59C2D08A">
      <w:start w:val="1"/>
      <w:numFmt w:val="bullet"/>
      <w:lvlText w:val="•"/>
      <w:lvlJc w:val="left"/>
      <w:pPr>
        <w:ind w:left="4079" w:hanging="211"/>
      </w:pPr>
      <w:rPr>
        <w:rFonts w:hint="default"/>
      </w:rPr>
    </w:lvl>
    <w:lvl w:ilvl="5" w:tplc="F1141000">
      <w:start w:val="1"/>
      <w:numFmt w:val="bullet"/>
      <w:lvlText w:val="•"/>
      <w:lvlJc w:val="left"/>
      <w:pPr>
        <w:ind w:left="5003" w:hanging="211"/>
      </w:pPr>
      <w:rPr>
        <w:rFonts w:hint="default"/>
      </w:rPr>
    </w:lvl>
    <w:lvl w:ilvl="6" w:tplc="297E0E46">
      <w:start w:val="1"/>
      <w:numFmt w:val="bullet"/>
      <w:lvlText w:val="•"/>
      <w:lvlJc w:val="left"/>
      <w:pPr>
        <w:ind w:left="5926" w:hanging="211"/>
      </w:pPr>
      <w:rPr>
        <w:rFonts w:hint="default"/>
      </w:rPr>
    </w:lvl>
    <w:lvl w:ilvl="7" w:tplc="1362E28E">
      <w:start w:val="1"/>
      <w:numFmt w:val="bullet"/>
      <w:lvlText w:val="•"/>
      <w:lvlJc w:val="left"/>
      <w:pPr>
        <w:ind w:left="6849" w:hanging="211"/>
      </w:pPr>
      <w:rPr>
        <w:rFonts w:hint="default"/>
      </w:rPr>
    </w:lvl>
    <w:lvl w:ilvl="8" w:tplc="0DA493FA">
      <w:start w:val="1"/>
      <w:numFmt w:val="bullet"/>
      <w:lvlText w:val="•"/>
      <w:lvlJc w:val="left"/>
      <w:pPr>
        <w:ind w:left="7773" w:hanging="211"/>
      </w:pPr>
      <w:rPr>
        <w:rFonts w:hint="default"/>
      </w:rPr>
    </w:lvl>
  </w:abstractNum>
  <w:abstractNum w:abstractNumId="2" w15:restartNumberingAfterBreak="0">
    <w:nsid w:val="35F23DE5"/>
    <w:multiLevelType w:val="hybridMultilevel"/>
    <w:tmpl w:val="5EF4419E"/>
    <w:lvl w:ilvl="0" w:tplc="BD68C3DC">
      <w:start w:val="1"/>
      <w:numFmt w:val="bullet"/>
      <w:lvlText w:val="-"/>
      <w:lvlJc w:val="left"/>
      <w:pPr>
        <w:ind w:left="317" w:hanging="172"/>
      </w:pPr>
      <w:rPr>
        <w:rFonts w:ascii="Times New Roman" w:eastAsia="Times New Roman" w:hAnsi="Times New Roman" w:hint="default"/>
        <w:color w:val="232328"/>
        <w:w w:val="104"/>
        <w:sz w:val="24"/>
        <w:szCs w:val="24"/>
      </w:rPr>
    </w:lvl>
    <w:lvl w:ilvl="1" w:tplc="7FE6F7EE">
      <w:start w:val="1"/>
      <w:numFmt w:val="bullet"/>
      <w:lvlText w:val="•"/>
      <w:lvlJc w:val="left"/>
      <w:pPr>
        <w:ind w:left="1311" w:hanging="172"/>
      </w:pPr>
      <w:rPr>
        <w:rFonts w:hint="default"/>
      </w:rPr>
    </w:lvl>
    <w:lvl w:ilvl="2" w:tplc="1A2441E0">
      <w:start w:val="1"/>
      <w:numFmt w:val="bullet"/>
      <w:lvlText w:val="•"/>
      <w:lvlJc w:val="left"/>
      <w:pPr>
        <w:ind w:left="2305" w:hanging="172"/>
      </w:pPr>
      <w:rPr>
        <w:rFonts w:hint="default"/>
      </w:rPr>
    </w:lvl>
    <w:lvl w:ilvl="3" w:tplc="AF6AFF1E">
      <w:start w:val="1"/>
      <w:numFmt w:val="bullet"/>
      <w:lvlText w:val="•"/>
      <w:lvlJc w:val="left"/>
      <w:pPr>
        <w:ind w:left="3300" w:hanging="172"/>
      </w:pPr>
      <w:rPr>
        <w:rFonts w:hint="default"/>
      </w:rPr>
    </w:lvl>
    <w:lvl w:ilvl="4" w:tplc="D3AC1046">
      <w:start w:val="1"/>
      <w:numFmt w:val="bullet"/>
      <w:lvlText w:val="•"/>
      <w:lvlJc w:val="left"/>
      <w:pPr>
        <w:ind w:left="4294" w:hanging="172"/>
      </w:pPr>
      <w:rPr>
        <w:rFonts w:hint="default"/>
      </w:rPr>
    </w:lvl>
    <w:lvl w:ilvl="5" w:tplc="D3143E4C">
      <w:start w:val="1"/>
      <w:numFmt w:val="bullet"/>
      <w:lvlText w:val="•"/>
      <w:lvlJc w:val="left"/>
      <w:pPr>
        <w:ind w:left="5288" w:hanging="172"/>
      </w:pPr>
      <w:rPr>
        <w:rFonts w:hint="default"/>
      </w:rPr>
    </w:lvl>
    <w:lvl w:ilvl="6" w:tplc="4246E5D6">
      <w:start w:val="1"/>
      <w:numFmt w:val="bullet"/>
      <w:lvlText w:val="•"/>
      <w:lvlJc w:val="left"/>
      <w:pPr>
        <w:ind w:left="6282" w:hanging="172"/>
      </w:pPr>
      <w:rPr>
        <w:rFonts w:hint="default"/>
      </w:rPr>
    </w:lvl>
    <w:lvl w:ilvl="7" w:tplc="E59E5AE6">
      <w:start w:val="1"/>
      <w:numFmt w:val="bullet"/>
      <w:lvlText w:val="•"/>
      <w:lvlJc w:val="left"/>
      <w:pPr>
        <w:ind w:left="7277" w:hanging="172"/>
      </w:pPr>
      <w:rPr>
        <w:rFonts w:hint="default"/>
      </w:rPr>
    </w:lvl>
    <w:lvl w:ilvl="8" w:tplc="8F5E9354">
      <w:start w:val="1"/>
      <w:numFmt w:val="bullet"/>
      <w:lvlText w:val="•"/>
      <w:lvlJc w:val="left"/>
      <w:pPr>
        <w:ind w:left="8271" w:hanging="172"/>
      </w:pPr>
      <w:rPr>
        <w:rFonts w:hint="default"/>
      </w:rPr>
    </w:lvl>
  </w:abstractNum>
  <w:abstractNum w:abstractNumId="3" w15:restartNumberingAfterBreak="0">
    <w:nsid w:val="3D1C114C"/>
    <w:multiLevelType w:val="hybridMultilevel"/>
    <w:tmpl w:val="96D0310E"/>
    <w:lvl w:ilvl="0" w:tplc="685C12B6">
      <w:start w:val="1"/>
      <w:numFmt w:val="bullet"/>
      <w:lvlText w:val="-"/>
      <w:lvlJc w:val="left"/>
      <w:pPr>
        <w:ind w:left="115" w:hanging="198"/>
      </w:pPr>
      <w:rPr>
        <w:rFonts w:ascii="Times New Roman" w:eastAsia="Times New Roman" w:hAnsi="Times New Roman" w:hint="default"/>
        <w:color w:val="282A2D"/>
        <w:w w:val="99"/>
        <w:sz w:val="25"/>
        <w:szCs w:val="25"/>
      </w:rPr>
    </w:lvl>
    <w:lvl w:ilvl="1" w:tplc="33A492D0">
      <w:start w:val="1"/>
      <w:numFmt w:val="bullet"/>
      <w:lvlText w:val="-"/>
      <w:lvlJc w:val="left"/>
      <w:pPr>
        <w:ind w:left="172" w:hanging="156"/>
      </w:pPr>
      <w:rPr>
        <w:rFonts w:ascii="Times New Roman" w:eastAsia="Times New Roman" w:hAnsi="Times New Roman" w:hint="default"/>
        <w:color w:val="3B3D3F"/>
        <w:w w:val="110"/>
        <w:sz w:val="25"/>
        <w:szCs w:val="25"/>
      </w:rPr>
    </w:lvl>
    <w:lvl w:ilvl="2" w:tplc="BD3C3B10">
      <w:start w:val="1"/>
      <w:numFmt w:val="bullet"/>
      <w:lvlText w:val="•"/>
      <w:lvlJc w:val="left"/>
      <w:pPr>
        <w:ind w:left="1233" w:hanging="156"/>
      </w:pPr>
      <w:rPr>
        <w:rFonts w:hint="default"/>
      </w:rPr>
    </w:lvl>
    <w:lvl w:ilvl="3" w:tplc="57D05998">
      <w:start w:val="1"/>
      <w:numFmt w:val="bullet"/>
      <w:lvlText w:val="•"/>
      <w:lvlJc w:val="left"/>
      <w:pPr>
        <w:ind w:left="2294" w:hanging="156"/>
      </w:pPr>
      <w:rPr>
        <w:rFonts w:hint="default"/>
      </w:rPr>
    </w:lvl>
    <w:lvl w:ilvl="4" w:tplc="995005A8">
      <w:start w:val="1"/>
      <w:numFmt w:val="bullet"/>
      <w:lvlText w:val="•"/>
      <w:lvlJc w:val="left"/>
      <w:pPr>
        <w:ind w:left="3354" w:hanging="156"/>
      </w:pPr>
      <w:rPr>
        <w:rFonts w:hint="default"/>
      </w:rPr>
    </w:lvl>
    <w:lvl w:ilvl="5" w:tplc="462A476E">
      <w:start w:val="1"/>
      <w:numFmt w:val="bullet"/>
      <w:lvlText w:val="•"/>
      <w:lvlJc w:val="left"/>
      <w:pPr>
        <w:ind w:left="4415" w:hanging="156"/>
      </w:pPr>
      <w:rPr>
        <w:rFonts w:hint="default"/>
      </w:rPr>
    </w:lvl>
    <w:lvl w:ilvl="6" w:tplc="C2D4C0EA">
      <w:start w:val="1"/>
      <w:numFmt w:val="bullet"/>
      <w:lvlText w:val="•"/>
      <w:lvlJc w:val="left"/>
      <w:pPr>
        <w:ind w:left="5476" w:hanging="156"/>
      </w:pPr>
      <w:rPr>
        <w:rFonts w:hint="default"/>
      </w:rPr>
    </w:lvl>
    <w:lvl w:ilvl="7" w:tplc="5552B6F4">
      <w:start w:val="1"/>
      <w:numFmt w:val="bullet"/>
      <w:lvlText w:val="•"/>
      <w:lvlJc w:val="left"/>
      <w:pPr>
        <w:ind w:left="6537" w:hanging="156"/>
      </w:pPr>
      <w:rPr>
        <w:rFonts w:hint="default"/>
      </w:rPr>
    </w:lvl>
    <w:lvl w:ilvl="8" w:tplc="1D56C10C">
      <w:start w:val="1"/>
      <w:numFmt w:val="bullet"/>
      <w:lvlText w:val="•"/>
      <w:lvlJc w:val="left"/>
      <w:pPr>
        <w:ind w:left="7598" w:hanging="156"/>
      </w:pPr>
      <w:rPr>
        <w:rFonts w:hint="default"/>
      </w:rPr>
    </w:lvl>
  </w:abstractNum>
  <w:abstractNum w:abstractNumId="4" w15:restartNumberingAfterBreak="0">
    <w:nsid w:val="4BA53F5C"/>
    <w:multiLevelType w:val="hybridMultilevel"/>
    <w:tmpl w:val="CFCEAA08"/>
    <w:lvl w:ilvl="0" w:tplc="99B42FEE">
      <w:start w:val="1"/>
      <w:numFmt w:val="bullet"/>
      <w:lvlText w:val="o"/>
      <w:lvlJc w:val="left"/>
      <w:pPr>
        <w:ind w:left="1596" w:hanging="255"/>
      </w:pPr>
      <w:rPr>
        <w:rFonts w:ascii="Times New Roman" w:eastAsia="Times New Roman" w:hAnsi="Times New Roman" w:hint="default"/>
        <w:color w:val="333436"/>
        <w:w w:val="107"/>
        <w:sz w:val="24"/>
        <w:szCs w:val="24"/>
      </w:rPr>
    </w:lvl>
    <w:lvl w:ilvl="1" w:tplc="1F2AE0B2">
      <w:start w:val="1"/>
      <w:numFmt w:val="bullet"/>
      <w:lvlText w:val="•"/>
      <w:lvlJc w:val="left"/>
      <w:pPr>
        <w:ind w:left="2396" w:hanging="255"/>
      </w:pPr>
      <w:rPr>
        <w:rFonts w:hint="default"/>
      </w:rPr>
    </w:lvl>
    <w:lvl w:ilvl="2" w:tplc="8B4C728E">
      <w:start w:val="1"/>
      <w:numFmt w:val="bullet"/>
      <w:lvlText w:val="•"/>
      <w:lvlJc w:val="left"/>
      <w:pPr>
        <w:ind w:left="3197" w:hanging="255"/>
      </w:pPr>
      <w:rPr>
        <w:rFonts w:hint="default"/>
      </w:rPr>
    </w:lvl>
    <w:lvl w:ilvl="3" w:tplc="30AE07EC">
      <w:start w:val="1"/>
      <w:numFmt w:val="bullet"/>
      <w:lvlText w:val="•"/>
      <w:lvlJc w:val="left"/>
      <w:pPr>
        <w:ind w:left="3997" w:hanging="255"/>
      </w:pPr>
      <w:rPr>
        <w:rFonts w:hint="default"/>
      </w:rPr>
    </w:lvl>
    <w:lvl w:ilvl="4" w:tplc="44D4D8CA">
      <w:start w:val="1"/>
      <w:numFmt w:val="bullet"/>
      <w:lvlText w:val="•"/>
      <w:lvlJc w:val="left"/>
      <w:pPr>
        <w:ind w:left="4797" w:hanging="255"/>
      </w:pPr>
      <w:rPr>
        <w:rFonts w:hint="default"/>
      </w:rPr>
    </w:lvl>
    <w:lvl w:ilvl="5" w:tplc="69403F6C">
      <w:start w:val="1"/>
      <w:numFmt w:val="bullet"/>
      <w:lvlText w:val="•"/>
      <w:lvlJc w:val="left"/>
      <w:pPr>
        <w:ind w:left="5598" w:hanging="255"/>
      </w:pPr>
      <w:rPr>
        <w:rFonts w:hint="default"/>
      </w:rPr>
    </w:lvl>
    <w:lvl w:ilvl="6" w:tplc="634848CC">
      <w:start w:val="1"/>
      <w:numFmt w:val="bullet"/>
      <w:lvlText w:val="•"/>
      <w:lvlJc w:val="left"/>
      <w:pPr>
        <w:ind w:left="6398" w:hanging="255"/>
      </w:pPr>
      <w:rPr>
        <w:rFonts w:hint="default"/>
      </w:rPr>
    </w:lvl>
    <w:lvl w:ilvl="7" w:tplc="12687312">
      <w:start w:val="1"/>
      <w:numFmt w:val="bullet"/>
      <w:lvlText w:val="•"/>
      <w:lvlJc w:val="left"/>
      <w:pPr>
        <w:ind w:left="7198" w:hanging="255"/>
      </w:pPr>
      <w:rPr>
        <w:rFonts w:hint="default"/>
      </w:rPr>
    </w:lvl>
    <w:lvl w:ilvl="8" w:tplc="E17ABBC6">
      <w:start w:val="1"/>
      <w:numFmt w:val="bullet"/>
      <w:lvlText w:val="•"/>
      <w:lvlJc w:val="left"/>
      <w:pPr>
        <w:ind w:left="7999" w:hanging="255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780"/>
    <w:rsid w:val="000127D9"/>
    <w:rsid w:val="00110500"/>
    <w:rsid w:val="0011657C"/>
    <w:rsid w:val="00141780"/>
    <w:rsid w:val="001F1AC9"/>
    <w:rsid w:val="002B0D29"/>
    <w:rsid w:val="002B6022"/>
    <w:rsid w:val="00310C1F"/>
    <w:rsid w:val="003169A4"/>
    <w:rsid w:val="0033185C"/>
    <w:rsid w:val="00352584"/>
    <w:rsid w:val="004670B7"/>
    <w:rsid w:val="006440F2"/>
    <w:rsid w:val="0068343C"/>
    <w:rsid w:val="006B7B9F"/>
    <w:rsid w:val="006B7DDE"/>
    <w:rsid w:val="00776AB2"/>
    <w:rsid w:val="007A7B84"/>
    <w:rsid w:val="00804210"/>
    <w:rsid w:val="00871A8B"/>
    <w:rsid w:val="008C1901"/>
    <w:rsid w:val="00965A39"/>
    <w:rsid w:val="009A32D0"/>
    <w:rsid w:val="00A1104C"/>
    <w:rsid w:val="00A258FC"/>
    <w:rsid w:val="00B10C67"/>
    <w:rsid w:val="00C949FA"/>
    <w:rsid w:val="00CB0F74"/>
    <w:rsid w:val="00CB4455"/>
    <w:rsid w:val="00D86598"/>
    <w:rsid w:val="00DF2532"/>
    <w:rsid w:val="00ED68F8"/>
    <w:rsid w:val="00EE2C3E"/>
    <w:rsid w:val="00F0189B"/>
    <w:rsid w:val="00F15AC8"/>
    <w:rsid w:val="00F5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70C8A"/>
  <w15:chartTrackingRefBased/>
  <w15:docId w15:val="{10DC1EB1-20C7-451B-9688-34193A6C7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185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3185C"/>
    <w:pPr>
      <w:autoSpaceDE/>
      <w:autoSpaceDN/>
      <w:adjustRightInd/>
      <w:ind w:left="322"/>
    </w:pPr>
    <w:rPr>
      <w:rFonts w:cstheme="minorBidi"/>
      <w:sz w:val="25"/>
      <w:szCs w:val="25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33185C"/>
    <w:rPr>
      <w:rFonts w:ascii="Times New Roman" w:eastAsia="Times New Roman" w:hAnsi="Times New Roman"/>
      <w:sz w:val="25"/>
      <w:szCs w:val="25"/>
      <w:lang w:val="en-US"/>
    </w:rPr>
  </w:style>
  <w:style w:type="paragraph" w:styleId="a5">
    <w:name w:val="List Paragraph"/>
    <w:basedOn w:val="a"/>
    <w:uiPriority w:val="1"/>
    <w:qFormat/>
    <w:rsid w:val="0033185C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33185C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6">
    <w:name w:val="Table Grid"/>
    <w:basedOn w:val="a1"/>
    <w:uiPriority w:val="39"/>
    <w:rsid w:val="0033185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B10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locked/>
    <w:rsid w:val="00B10C6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3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9</Pages>
  <Words>3238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2024-10-18T00:24:00Z</dcterms:created>
  <dcterms:modified xsi:type="dcterms:W3CDTF">2024-11-14T05:18:00Z</dcterms:modified>
</cp:coreProperties>
</file>